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16B" w:rsidRDefault="009B116B" w:rsidP="009B116B">
      <w:pPr>
        <w:rPr>
          <w:b/>
          <w:szCs w:val="28"/>
        </w:rPr>
      </w:pPr>
      <w:r>
        <w:rPr>
          <w:b/>
          <w:noProof/>
          <w:szCs w:val="28"/>
          <w:lang w:eastAsia="ru-RU"/>
        </w:rPr>
        <w:drawing>
          <wp:anchor distT="0" distB="0" distL="114300" distR="114300" simplePos="0" relativeHeight="251660288" behindDoc="1" locked="0" layoutInCell="1" allowOverlap="1">
            <wp:simplePos x="0" y="0"/>
            <wp:positionH relativeFrom="column">
              <wp:posOffset>2747645</wp:posOffset>
            </wp:positionH>
            <wp:positionV relativeFrom="paragraph">
              <wp:posOffset>-348615</wp:posOffset>
            </wp:positionV>
            <wp:extent cx="581025" cy="647700"/>
            <wp:effectExtent l="19050" t="0" r="9525" b="0"/>
            <wp:wrapTight wrapText="bothSides">
              <wp:wrapPolygon edited="0">
                <wp:start x="-708" y="0"/>
                <wp:lineTo x="-708" y="20965"/>
                <wp:lineTo x="21954" y="20965"/>
                <wp:lineTo x="21954" y="0"/>
                <wp:lineTo x="-708" y="0"/>
              </wp:wrapPolygon>
            </wp:wrapTight>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7" cstate="print"/>
                    <a:srcRect/>
                    <a:stretch>
                      <a:fillRect/>
                    </a:stretch>
                  </pic:blipFill>
                  <pic:spPr bwMode="auto">
                    <a:xfrm>
                      <a:off x="0" y="0"/>
                      <a:ext cx="581025" cy="647700"/>
                    </a:xfrm>
                    <a:prstGeom prst="rect">
                      <a:avLst/>
                    </a:prstGeom>
                    <a:noFill/>
                  </pic:spPr>
                </pic:pic>
              </a:graphicData>
            </a:graphic>
          </wp:anchor>
        </w:drawing>
      </w:r>
    </w:p>
    <w:p w:rsidR="009B116B" w:rsidRPr="009B116B" w:rsidRDefault="009B116B" w:rsidP="009B116B">
      <w:pPr>
        <w:pStyle w:val="a3"/>
        <w:jc w:val="center"/>
        <w:rPr>
          <w:b/>
        </w:rPr>
      </w:pPr>
    </w:p>
    <w:p w:rsidR="009B116B" w:rsidRPr="009B116B" w:rsidRDefault="009B116B" w:rsidP="009B116B">
      <w:pPr>
        <w:pStyle w:val="a3"/>
        <w:jc w:val="center"/>
        <w:rPr>
          <w:b/>
        </w:rPr>
      </w:pPr>
      <w:r w:rsidRPr="009B116B">
        <w:rPr>
          <w:b/>
        </w:rPr>
        <w:t>СОВЕТ ДЕПУТАТОВ СЕВЕРНОГО  РАЙОНА</w:t>
      </w:r>
    </w:p>
    <w:p w:rsidR="009B116B" w:rsidRPr="009B116B" w:rsidRDefault="009B116B" w:rsidP="009B116B">
      <w:pPr>
        <w:pStyle w:val="a3"/>
        <w:jc w:val="center"/>
        <w:rPr>
          <w:b/>
        </w:rPr>
      </w:pPr>
      <w:r w:rsidRPr="009B116B">
        <w:rPr>
          <w:b/>
        </w:rPr>
        <w:t>НОВОСИБИРСКОЙ  ОБЛАСТИ</w:t>
      </w:r>
    </w:p>
    <w:p w:rsidR="009B116B" w:rsidRPr="009B116B" w:rsidRDefault="009B116B" w:rsidP="009B116B">
      <w:pPr>
        <w:pStyle w:val="a3"/>
        <w:jc w:val="center"/>
        <w:rPr>
          <w:b/>
        </w:rPr>
      </w:pPr>
      <w:r w:rsidRPr="009B116B">
        <w:rPr>
          <w:b/>
        </w:rPr>
        <w:t>второго созыва</w:t>
      </w:r>
    </w:p>
    <w:p w:rsidR="009B116B" w:rsidRDefault="009B116B" w:rsidP="009B116B">
      <w:pPr>
        <w:pStyle w:val="a3"/>
        <w:jc w:val="center"/>
        <w:rPr>
          <w:b/>
          <w:szCs w:val="28"/>
        </w:rPr>
      </w:pPr>
    </w:p>
    <w:p w:rsidR="009B116B" w:rsidRDefault="009B116B" w:rsidP="009B116B">
      <w:pPr>
        <w:pStyle w:val="a3"/>
        <w:jc w:val="center"/>
        <w:rPr>
          <w:b/>
          <w:szCs w:val="28"/>
        </w:rPr>
      </w:pPr>
      <w:r>
        <w:rPr>
          <w:b/>
          <w:szCs w:val="28"/>
        </w:rPr>
        <w:t>РЕШЕНИЕ</w:t>
      </w:r>
    </w:p>
    <w:p w:rsidR="009B116B" w:rsidRDefault="006F7CB7" w:rsidP="009B116B">
      <w:pPr>
        <w:pStyle w:val="a3"/>
        <w:jc w:val="center"/>
        <w:rPr>
          <w:b/>
          <w:szCs w:val="28"/>
        </w:rPr>
      </w:pPr>
      <w:r>
        <w:rPr>
          <w:b/>
          <w:szCs w:val="28"/>
        </w:rPr>
        <w:t>20</w:t>
      </w:r>
      <w:r w:rsidR="009B116B">
        <w:rPr>
          <w:b/>
          <w:szCs w:val="28"/>
        </w:rPr>
        <w:t>-й сессии</w:t>
      </w:r>
    </w:p>
    <w:p w:rsidR="009B116B" w:rsidRDefault="009B116B" w:rsidP="009B116B">
      <w:pPr>
        <w:pStyle w:val="ConsPlusTitle"/>
        <w:widowControl/>
        <w:jc w:val="center"/>
        <w:rPr>
          <w:rFonts w:ascii="Times New Roman" w:hAnsi="Times New Roman" w:cs="Times New Roman"/>
          <w:b w:val="0"/>
          <w:sz w:val="28"/>
          <w:szCs w:val="28"/>
        </w:rPr>
      </w:pPr>
    </w:p>
    <w:p w:rsidR="009B116B" w:rsidRDefault="006F7CB7" w:rsidP="009B116B">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30</w:t>
      </w:r>
      <w:r w:rsidR="009B116B">
        <w:rPr>
          <w:rFonts w:ascii="Times New Roman" w:hAnsi="Times New Roman" w:cs="Times New Roman"/>
          <w:b w:val="0"/>
          <w:sz w:val="28"/>
          <w:szCs w:val="28"/>
        </w:rPr>
        <w:t>.0</w:t>
      </w:r>
      <w:r>
        <w:rPr>
          <w:rFonts w:ascii="Times New Roman" w:hAnsi="Times New Roman" w:cs="Times New Roman"/>
          <w:b w:val="0"/>
          <w:sz w:val="28"/>
          <w:szCs w:val="28"/>
        </w:rPr>
        <w:t>4</w:t>
      </w:r>
      <w:r w:rsidR="009B116B">
        <w:rPr>
          <w:rFonts w:ascii="Times New Roman" w:hAnsi="Times New Roman" w:cs="Times New Roman"/>
          <w:b w:val="0"/>
          <w:sz w:val="28"/>
          <w:szCs w:val="28"/>
        </w:rPr>
        <w:t>.201</w:t>
      </w:r>
      <w:r>
        <w:rPr>
          <w:rFonts w:ascii="Times New Roman" w:hAnsi="Times New Roman" w:cs="Times New Roman"/>
          <w:b w:val="0"/>
          <w:sz w:val="28"/>
          <w:szCs w:val="28"/>
        </w:rPr>
        <w:t>3</w:t>
      </w:r>
      <w:r w:rsidR="009B116B">
        <w:rPr>
          <w:rFonts w:ascii="Times New Roman" w:hAnsi="Times New Roman" w:cs="Times New Roman"/>
          <w:b w:val="0"/>
          <w:sz w:val="28"/>
          <w:szCs w:val="28"/>
        </w:rPr>
        <w:t xml:space="preserve">                </w:t>
      </w:r>
      <w:r w:rsidR="00934E09">
        <w:rPr>
          <w:rFonts w:ascii="Times New Roman" w:hAnsi="Times New Roman" w:cs="Times New Roman"/>
          <w:b w:val="0"/>
          <w:sz w:val="28"/>
          <w:szCs w:val="28"/>
        </w:rPr>
        <w:t xml:space="preserve"> </w:t>
      </w:r>
      <w:r w:rsidR="009B116B">
        <w:rPr>
          <w:rFonts w:ascii="Times New Roman" w:hAnsi="Times New Roman" w:cs="Times New Roman"/>
          <w:b w:val="0"/>
          <w:sz w:val="28"/>
          <w:szCs w:val="28"/>
        </w:rPr>
        <w:t xml:space="preserve">       </w:t>
      </w:r>
      <w:r w:rsidR="0056539C">
        <w:rPr>
          <w:rFonts w:ascii="Times New Roman" w:hAnsi="Times New Roman" w:cs="Times New Roman"/>
          <w:b w:val="0"/>
          <w:sz w:val="28"/>
          <w:szCs w:val="28"/>
        </w:rPr>
        <w:t xml:space="preserve">    </w:t>
      </w:r>
      <w:r w:rsidR="009B116B">
        <w:rPr>
          <w:rFonts w:ascii="Times New Roman" w:hAnsi="Times New Roman" w:cs="Times New Roman"/>
          <w:b w:val="0"/>
          <w:sz w:val="28"/>
          <w:szCs w:val="28"/>
        </w:rPr>
        <w:t xml:space="preserve">      </w:t>
      </w:r>
      <w:r w:rsidR="00934E09">
        <w:rPr>
          <w:rFonts w:ascii="Times New Roman" w:hAnsi="Times New Roman" w:cs="Times New Roman"/>
          <w:b w:val="0"/>
          <w:sz w:val="28"/>
          <w:szCs w:val="28"/>
        </w:rPr>
        <w:t xml:space="preserve"> </w:t>
      </w:r>
      <w:r w:rsidR="009B116B">
        <w:rPr>
          <w:rFonts w:ascii="Times New Roman" w:hAnsi="Times New Roman" w:cs="Times New Roman"/>
          <w:b w:val="0"/>
          <w:sz w:val="28"/>
          <w:szCs w:val="28"/>
        </w:rPr>
        <w:t xml:space="preserve"> с.Северное                                  </w:t>
      </w:r>
      <w:r w:rsidR="00934E09">
        <w:rPr>
          <w:rFonts w:ascii="Times New Roman" w:hAnsi="Times New Roman" w:cs="Times New Roman"/>
          <w:b w:val="0"/>
          <w:sz w:val="28"/>
          <w:szCs w:val="28"/>
        </w:rPr>
        <w:t xml:space="preserve">      </w:t>
      </w:r>
      <w:r w:rsidR="009B116B">
        <w:rPr>
          <w:rFonts w:ascii="Times New Roman" w:hAnsi="Times New Roman" w:cs="Times New Roman"/>
          <w:b w:val="0"/>
          <w:sz w:val="28"/>
          <w:szCs w:val="28"/>
        </w:rPr>
        <w:t xml:space="preserve">           №</w:t>
      </w:r>
      <w:r w:rsidR="00934E09">
        <w:rPr>
          <w:rFonts w:ascii="Times New Roman" w:hAnsi="Times New Roman" w:cs="Times New Roman"/>
          <w:b w:val="0"/>
          <w:sz w:val="28"/>
          <w:szCs w:val="28"/>
        </w:rPr>
        <w:t xml:space="preserve"> 2</w:t>
      </w:r>
      <w:r w:rsidR="009B116B">
        <w:rPr>
          <w:rFonts w:ascii="Times New Roman" w:hAnsi="Times New Roman" w:cs="Times New Roman"/>
          <w:b w:val="0"/>
          <w:sz w:val="28"/>
          <w:szCs w:val="28"/>
        </w:rPr>
        <w:t xml:space="preserve"> </w:t>
      </w:r>
    </w:p>
    <w:p w:rsidR="009B116B" w:rsidRDefault="009B116B" w:rsidP="009B116B">
      <w:pPr>
        <w:pStyle w:val="a3"/>
        <w:rPr>
          <w:szCs w:val="28"/>
        </w:rPr>
      </w:pPr>
    </w:p>
    <w:p w:rsidR="009B116B" w:rsidRDefault="009B116B" w:rsidP="009B116B">
      <w:pPr>
        <w:pStyle w:val="a3"/>
        <w:tabs>
          <w:tab w:val="left" w:pos="1185"/>
        </w:tabs>
        <w:jc w:val="center"/>
        <w:rPr>
          <w:szCs w:val="28"/>
        </w:rPr>
      </w:pPr>
      <w:r>
        <w:rPr>
          <w:szCs w:val="28"/>
        </w:rPr>
        <w:t>О результатах деятельности Главы</w:t>
      </w:r>
      <w:r w:rsidRPr="009A2A82">
        <w:rPr>
          <w:szCs w:val="28"/>
        </w:rPr>
        <w:t xml:space="preserve"> </w:t>
      </w:r>
      <w:r>
        <w:rPr>
          <w:szCs w:val="28"/>
        </w:rPr>
        <w:t>Северного района Новосибирской области и администрации Северного района Новосибирской области за 201</w:t>
      </w:r>
      <w:r w:rsidR="006F7CB7">
        <w:rPr>
          <w:szCs w:val="28"/>
        </w:rPr>
        <w:t>2</w:t>
      </w:r>
      <w:r>
        <w:rPr>
          <w:szCs w:val="28"/>
        </w:rPr>
        <w:t xml:space="preserve"> год</w:t>
      </w:r>
    </w:p>
    <w:p w:rsidR="009B116B" w:rsidRPr="003A41E5" w:rsidRDefault="009B116B" w:rsidP="009B116B">
      <w:pPr>
        <w:pStyle w:val="a3"/>
        <w:rPr>
          <w:szCs w:val="28"/>
        </w:rPr>
      </w:pPr>
    </w:p>
    <w:p w:rsidR="009B116B" w:rsidRPr="003A41E5" w:rsidRDefault="009B116B" w:rsidP="009B116B">
      <w:pPr>
        <w:pStyle w:val="a3"/>
        <w:jc w:val="both"/>
        <w:rPr>
          <w:szCs w:val="28"/>
        </w:rPr>
      </w:pPr>
      <w:r w:rsidRPr="003A41E5">
        <w:tab/>
      </w:r>
      <w:r w:rsidRPr="00B13814">
        <w:rPr>
          <w:szCs w:val="28"/>
        </w:rPr>
        <w:t xml:space="preserve">В </w:t>
      </w:r>
      <w:r>
        <w:rPr>
          <w:szCs w:val="28"/>
        </w:rPr>
        <w:t>соответствии с</w:t>
      </w:r>
      <w:r w:rsidRPr="00B13814">
        <w:rPr>
          <w:szCs w:val="28"/>
        </w:rPr>
        <w:t xml:space="preserve"> Федеральн</w:t>
      </w:r>
      <w:r>
        <w:rPr>
          <w:szCs w:val="28"/>
        </w:rPr>
        <w:t>ым</w:t>
      </w:r>
      <w:r w:rsidRPr="00B13814">
        <w:rPr>
          <w:szCs w:val="28"/>
        </w:rPr>
        <w:t xml:space="preserve"> закон</w:t>
      </w:r>
      <w:r>
        <w:rPr>
          <w:szCs w:val="28"/>
        </w:rPr>
        <w:t>ом</w:t>
      </w:r>
      <w:r w:rsidRPr="00B13814">
        <w:rPr>
          <w:szCs w:val="28"/>
        </w:rPr>
        <w:t xml:space="preserve"> Российской Федерации от 0</w:t>
      </w:r>
      <w:r>
        <w:rPr>
          <w:szCs w:val="28"/>
        </w:rPr>
        <w:t>6</w:t>
      </w:r>
      <w:r w:rsidRPr="00B13814">
        <w:rPr>
          <w:szCs w:val="28"/>
        </w:rPr>
        <w:t>.</w:t>
      </w:r>
      <w:r>
        <w:rPr>
          <w:szCs w:val="28"/>
        </w:rPr>
        <w:t>10</w:t>
      </w:r>
      <w:r w:rsidRPr="00B13814">
        <w:rPr>
          <w:szCs w:val="28"/>
        </w:rPr>
        <w:t>.200</w:t>
      </w:r>
      <w:r>
        <w:rPr>
          <w:szCs w:val="28"/>
        </w:rPr>
        <w:t>3</w:t>
      </w:r>
      <w:r w:rsidRPr="00B13814">
        <w:rPr>
          <w:szCs w:val="28"/>
        </w:rPr>
        <w:t xml:space="preserve"> № </w:t>
      </w:r>
      <w:r>
        <w:rPr>
          <w:szCs w:val="28"/>
        </w:rPr>
        <w:t>131</w:t>
      </w:r>
      <w:r w:rsidRPr="00B13814">
        <w:rPr>
          <w:szCs w:val="28"/>
        </w:rPr>
        <w:t>-ФЗ «</w:t>
      </w:r>
      <w:r>
        <w:rPr>
          <w:szCs w:val="28"/>
        </w:rPr>
        <w:t>Об общих принципах организации местного самоуправления в Российской Федерации</w:t>
      </w:r>
      <w:r w:rsidRPr="00B13814">
        <w:rPr>
          <w:szCs w:val="28"/>
        </w:rPr>
        <w:t>»,</w:t>
      </w:r>
      <w:r>
        <w:rPr>
          <w:szCs w:val="28"/>
        </w:rPr>
        <w:t xml:space="preserve"> Уставом  Северного района Новосибирской области, заслушав и обсудив отчет Главы Северного района Новосибирской области  Ивашкевича Владимира Григорьевича о результатах его деятельности, деятельности администрации Северного района Новосибирской области,  </w:t>
      </w:r>
      <w:r w:rsidRPr="00B13814">
        <w:rPr>
          <w:szCs w:val="28"/>
        </w:rPr>
        <w:t>С</w:t>
      </w:r>
      <w:r w:rsidRPr="003A41E5">
        <w:rPr>
          <w:szCs w:val="28"/>
        </w:rPr>
        <w:t xml:space="preserve">овет депутатов </w:t>
      </w:r>
      <w:r>
        <w:rPr>
          <w:szCs w:val="28"/>
        </w:rPr>
        <w:t xml:space="preserve">Северного района Новосибирской области </w:t>
      </w:r>
    </w:p>
    <w:p w:rsidR="009B116B" w:rsidRPr="003A41E5" w:rsidRDefault="009B116B" w:rsidP="009B116B">
      <w:pPr>
        <w:pStyle w:val="a3"/>
        <w:jc w:val="both"/>
        <w:rPr>
          <w:szCs w:val="28"/>
        </w:rPr>
      </w:pPr>
      <w:r>
        <w:rPr>
          <w:szCs w:val="28"/>
        </w:rPr>
        <w:t xml:space="preserve">          Р</w:t>
      </w:r>
      <w:r w:rsidRPr="003A41E5">
        <w:rPr>
          <w:szCs w:val="28"/>
        </w:rPr>
        <w:t>ЕШИЛ:</w:t>
      </w:r>
    </w:p>
    <w:p w:rsidR="009B116B" w:rsidRDefault="009B116B" w:rsidP="009B116B">
      <w:pPr>
        <w:pStyle w:val="a3"/>
        <w:ind w:firstLine="709"/>
        <w:jc w:val="both"/>
        <w:rPr>
          <w:szCs w:val="28"/>
        </w:rPr>
      </w:pPr>
      <w:r w:rsidRPr="003A41E5">
        <w:rPr>
          <w:szCs w:val="28"/>
        </w:rPr>
        <w:t>1.</w:t>
      </w:r>
      <w:r w:rsidR="00D73980">
        <w:rPr>
          <w:szCs w:val="28"/>
        </w:rPr>
        <w:t xml:space="preserve"> Признать </w:t>
      </w:r>
      <w:r w:rsidR="00BC661E">
        <w:rPr>
          <w:szCs w:val="28"/>
        </w:rPr>
        <w:t>удовлетворительной</w:t>
      </w:r>
      <w:r>
        <w:rPr>
          <w:szCs w:val="28"/>
        </w:rPr>
        <w:t xml:space="preserve"> деятельность Главы</w:t>
      </w:r>
      <w:r w:rsidRPr="009A2A82">
        <w:rPr>
          <w:szCs w:val="28"/>
        </w:rPr>
        <w:t xml:space="preserve"> </w:t>
      </w:r>
      <w:r>
        <w:rPr>
          <w:szCs w:val="28"/>
        </w:rPr>
        <w:t>Северного района Новосибирской области и администрации Северного района Новосибирской области по результатам отчета за 201</w:t>
      </w:r>
      <w:r w:rsidR="006F7CB7">
        <w:rPr>
          <w:szCs w:val="28"/>
        </w:rPr>
        <w:t>2</w:t>
      </w:r>
      <w:r>
        <w:rPr>
          <w:szCs w:val="28"/>
        </w:rPr>
        <w:t xml:space="preserve"> год (прилагается) перед Советом депутатов Северного района Новосибирской области. </w:t>
      </w:r>
    </w:p>
    <w:p w:rsidR="009B116B" w:rsidRPr="00E15EF6" w:rsidRDefault="009B116B" w:rsidP="009B116B">
      <w:pPr>
        <w:spacing w:after="0" w:line="240" w:lineRule="auto"/>
        <w:ind w:firstLine="709"/>
        <w:jc w:val="both"/>
        <w:rPr>
          <w:szCs w:val="28"/>
        </w:rPr>
      </w:pPr>
      <w:r w:rsidRPr="00F726AE">
        <w:rPr>
          <w:szCs w:val="28"/>
        </w:rPr>
        <w:t xml:space="preserve">2.Опубликовать настоящее решение в </w:t>
      </w:r>
      <w:r w:rsidRPr="00E15EF6">
        <w:rPr>
          <w:szCs w:val="28"/>
        </w:rPr>
        <w:t>периодическом печатном издании «Северный Вестник».</w:t>
      </w:r>
    </w:p>
    <w:p w:rsidR="009B116B" w:rsidRPr="003A41E5" w:rsidRDefault="009B116B" w:rsidP="009B116B">
      <w:pPr>
        <w:pStyle w:val="a3"/>
        <w:jc w:val="both"/>
        <w:rPr>
          <w:szCs w:val="28"/>
        </w:rPr>
      </w:pPr>
    </w:p>
    <w:p w:rsidR="009B116B" w:rsidRPr="003A41E5" w:rsidRDefault="009B116B" w:rsidP="009B116B">
      <w:pPr>
        <w:pStyle w:val="a3"/>
        <w:rPr>
          <w:szCs w:val="28"/>
        </w:rPr>
      </w:pPr>
    </w:p>
    <w:p w:rsidR="009B116B" w:rsidRPr="003A41E5" w:rsidRDefault="009B116B" w:rsidP="009B116B">
      <w:pPr>
        <w:pStyle w:val="a3"/>
        <w:rPr>
          <w:szCs w:val="28"/>
        </w:rPr>
      </w:pPr>
    </w:p>
    <w:p w:rsidR="009B116B" w:rsidRPr="003A41E5" w:rsidRDefault="009B116B" w:rsidP="009B116B">
      <w:pPr>
        <w:pStyle w:val="a3"/>
        <w:rPr>
          <w:szCs w:val="28"/>
        </w:rPr>
      </w:pPr>
      <w:r>
        <w:rPr>
          <w:szCs w:val="28"/>
        </w:rPr>
        <w:t>Председатель Совета</w:t>
      </w:r>
      <w:r>
        <w:rPr>
          <w:szCs w:val="28"/>
        </w:rPr>
        <w:tab/>
      </w:r>
      <w:r>
        <w:rPr>
          <w:szCs w:val="28"/>
        </w:rPr>
        <w:tab/>
      </w:r>
      <w:r>
        <w:rPr>
          <w:szCs w:val="28"/>
        </w:rPr>
        <w:tab/>
        <w:t xml:space="preserve">    </w:t>
      </w:r>
      <w:r>
        <w:rPr>
          <w:szCs w:val="28"/>
        </w:rPr>
        <w:tab/>
        <w:t xml:space="preserve">                               </w:t>
      </w:r>
      <w:r>
        <w:rPr>
          <w:szCs w:val="28"/>
        </w:rPr>
        <w:tab/>
      </w:r>
      <w:r w:rsidR="00934E09">
        <w:rPr>
          <w:szCs w:val="28"/>
        </w:rPr>
        <w:t xml:space="preserve">         </w:t>
      </w:r>
      <w:r>
        <w:rPr>
          <w:szCs w:val="28"/>
        </w:rPr>
        <w:t>И.В.</w:t>
      </w:r>
      <w:r w:rsidR="00934E09">
        <w:rPr>
          <w:szCs w:val="28"/>
        </w:rPr>
        <w:t xml:space="preserve"> </w:t>
      </w:r>
      <w:r>
        <w:rPr>
          <w:szCs w:val="28"/>
        </w:rPr>
        <w:t>Звыков</w:t>
      </w:r>
    </w:p>
    <w:p w:rsidR="009B116B" w:rsidRDefault="009B116B"/>
    <w:p w:rsidR="009B116B" w:rsidRDefault="009B116B"/>
    <w:p w:rsidR="00C417D8" w:rsidRDefault="00C417D8" w:rsidP="0054646E">
      <w:pPr>
        <w:pStyle w:val="a3"/>
        <w:ind w:firstLine="709"/>
        <w:jc w:val="both"/>
      </w:pPr>
    </w:p>
    <w:p w:rsidR="001A5478" w:rsidRDefault="001A5478" w:rsidP="0054646E">
      <w:pPr>
        <w:pStyle w:val="a3"/>
        <w:ind w:firstLine="709"/>
        <w:jc w:val="both"/>
      </w:pPr>
    </w:p>
    <w:p w:rsidR="001A5478" w:rsidRDefault="001A5478" w:rsidP="0054646E">
      <w:pPr>
        <w:pStyle w:val="a3"/>
        <w:ind w:firstLine="709"/>
        <w:jc w:val="both"/>
      </w:pPr>
    </w:p>
    <w:p w:rsidR="001A5478" w:rsidRDefault="001A5478" w:rsidP="0054646E">
      <w:pPr>
        <w:pStyle w:val="a3"/>
        <w:ind w:firstLine="709"/>
        <w:jc w:val="both"/>
      </w:pPr>
    </w:p>
    <w:p w:rsidR="001A5478" w:rsidRDefault="001A5478" w:rsidP="0054646E">
      <w:pPr>
        <w:pStyle w:val="a3"/>
        <w:ind w:firstLine="709"/>
        <w:jc w:val="both"/>
      </w:pPr>
    </w:p>
    <w:p w:rsidR="001A5478" w:rsidRDefault="001A5478" w:rsidP="0054646E">
      <w:pPr>
        <w:pStyle w:val="a3"/>
        <w:ind w:firstLine="709"/>
        <w:jc w:val="both"/>
      </w:pPr>
    </w:p>
    <w:p w:rsidR="00934E09" w:rsidRDefault="001A5478" w:rsidP="001A5478">
      <w:pPr>
        <w:pStyle w:val="a3"/>
        <w:tabs>
          <w:tab w:val="left" w:pos="7620"/>
        </w:tabs>
        <w:ind w:firstLine="709"/>
        <w:jc w:val="center"/>
      </w:pPr>
      <w:r>
        <w:t xml:space="preserve">                                                         </w:t>
      </w:r>
    </w:p>
    <w:p w:rsidR="00934E09" w:rsidRDefault="00934E09">
      <w:r>
        <w:br w:type="page"/>
      </w:r>
    </w:p>
    <w:p w:rsidR="001A5478" w:rsidRPr="004A7559" w:rsidRDefault="00934E09" w:rsidP="00934E09">
      <w:pPr>
        <w:pStyle w:val="a3"/>
        <w:tabs>
          <w:tab w:val="left" w:pos="7620"/>
        </w:tabs>
        <w:ind w:left="5954"/>
      </w:pPr>
      <w:r>
        <w:lastRenderedPageBreak/>
        <w:t>У</w:t>
      </w:r>
      <w:r w:rsidR="001A5478" w:rsidRPr="004A7559">
        <w:t>ТВЕРЖДЕН</w:t>
      </w:r>
      <w:r w:rsidR="001A5478">
        <w:t xml:space="preserve">                                                                                   р</w:t>
      </w:r>
      <w:r w:rsidR="001A5478" w:rsidRPr="004A7559">
        <w:t>ешением Совета депутатов</w:t>
      </w:r>
      <w:r w:rsidR="001A5478">
        <w:t xml:space="preserve">                                                              </w:t>
      </w:r>
      <w:r w:rsidR="001A5478" w:rsidRPr="004A7559">
        <w:t>Северного района</w:t>
      </w:r>
      <w:r w:rsidR="001A5478">
        <w:t xml:space="preserve">                                                                          </w:t>
      </w:r>
      <w:r w:rsidR="001A5478" w:rsidRPr="004A7559">
        <w:t>Новосибирской области</w:t>
      </w:r>
      <w:r w:rsidR="001A5478">
        <w:t xml:space="preserve">                                                         </w:t>
      </w:r>
      <w:r w:rsidR="001A5478" w:rsidRPr="004A7559">
        <w:t>30.04.2013 №</w:t>
      </w:r>
      <w:r>
        <w:t xml:space="preserve"> 2</w:t>
      </w:r>
    </w:p>
    <w:p w:rsidR="001A5478" w:rsidRPr="004A7559" w:rsidRDefault="001A5478" w:rsidP="001A5478">
      <w:pPr>
        <w:pStyle w:val="a3"/>
        <w:ind w:firstLine="709"/>
        <w:jc w:val="right"/>
      </w:pPr>
    </w:p>
    <w:p w:rsidR="001A5478" w:rsidRPr="004A7559" w:rsidRDefault="001A5478" w:rsidP="001A5478">
      <w:pPr>
        <w:pStyle w:val="a3"/>
        <w:ind w:firstLine="709"/>
        <w:jc w:val="center"/>
      </w:pPr>
      <w:r w:rsidRPr="004A7559">
        <w:t>Отчёт о результатах деятельности Главы Северного района</w:t>
      </w:r>
    </w:p>
    <w:p w:rsidR="00934E09" w:rsidRDefault="001A5478" w:rsidP="001A5478">
      <w:pPr>
        <w:pStyle w:val="a3"/>
        <w:ind w:firstLine="709"/>
        <w:jc w:val="center"/>
      </w:pPr>
      <w:r w:rsidRPr="004A7559">
        <w:t>Новосибирской области и администрации Северного района</w:t>
      </w:r>
    </w:p>
    <w:p w:rsidR="001A5478" w:rsidRPr="004A7559" w:rsidRDefault="001A5478" w:rsidP="001A5478">
      <w:pPr>
        <w:pStyle w:val="a3"/>
        <w:ind w:firstLine="709"/>
        <w:jc w:val="center"/>
      </w:pPr>
      <w:r w:rsidRPr="004A7559">
        <w:t xml:space="preserve"> Но</w:t>
      </w:r>
      <w:r w:rsidR="00934E09">
        <w:t>восибирской области за 2012 год</w:t>
      </w:r>
    </w:p>
    <w:p w:rsidR="001A5478" w:rsidRDefault="001A5478" w:rsidP="001A5478">
      <w:pPr>
        <w:pStyle w:val="a3"/>
      </w:pPr>
    </w:p>
    <w:p w:rsidR="001A5478" w:rsidRDefault="001A5478" w:rsidP="001A5478">
      <w:pPr>
        <w:pStyle w:val="a3"/>
        <w:ind w:firstLine="709"/>
        <w:jc w:val="both"/>
      </w:pPr>
      <w:r>
        <w:t>Деятельность Главы и администрации района  в 2012 году осуществлялась в соответствии с Уставом Северного района Новосибирской области, с Федеральным законом №131 «Об общих принципах организации местного самоуправления в Российской Федерации», законодательством Российской Федерации и Новосибирской области.</w:t>
      </w:r>
    </w:p>
    <w:p w:rsidR="001A5478" w:rsidRDefault="001A5478" w:rsidP="001A5478">
      <w:pPr>
        <w:pStyle w:val="a3"/>
        <w:ind w:firstLine="709"/>
        <w:jc w:val="both"/>
      </w:pPr>
      <w:r>
        <w:t>Она была направлена на создание организационно - правовых и финансовых условий для  улучшения благосостояния и качества жизни населения на основе обеспечения роста экономики, формирования за счёт собственных ресурсов доходной части</w:t>
      </w:r>
      <w:r w:rsidR="005E729B">
        <w:t xml:space="preserve"> бюджета, позволяющей решать</w:t>
      </w:r>
      <w:r>
        <w:t xml:space="preserve"> социальные задачи.</w:t>
      </w:r>
    </w:p>
    <w:p w:rsidR="001A5478" w:rsidRDefault="001A5478" w:rsidP="001A5478">
      <w:pPr>
        <w:pStyle w:val="a3"/>
        <w:ind w:firstLine="709"/>
        <w:jc w:val="both"/>
      </w:pPr>
      <w:r>
        <w:t>Налаживание обратной связи с населением - задача всегда  первостепенная. За прошедший год  поступило 363 обращения граждан.</w:t>
      </w:r>
    </w:p>
    <w:p w:rsidR="001A5478" w:rsidRDefault="001A5478" w:rsidP="001A5478">
      <w:pPr>
        <w:pStyle w:val="a3"/>
        <w:ind w:firstLine="709"/>
        <w:jc w:val="both"/>
      </w:pPr>
      <w:r>
        <w:t>Анализ обращений граждан показывает, что наибольшее количество проблем и вопросов, которые поднимаются,</w:t>
      </w:r>
      <w:r w:rsidR="005E729B">
        <w:t xml:space="preserve"> связаны с</w:t>
      </w:r>
      <w:r>
        <w:t>:</w:t>
      </w:r>
    </w:p>
    <w:p w:rsidR="001A5478" w:rsidRDefault="001A5478" w:rsidP="001A5478">
      <w:pPr>
        <w:pStyle w:val="a3"/>
        <w:ind w:firstLine="709"/>
        <w:jc w:val="both"/>
      </w:pPr>
      <w:r>
        <w:t>- устройством и содержанием детей, оставшихся без попечения родителей  -33%;</w:t>
      </w:r>
    </w:p>
    <w:p w:rsidR="001A5478" w:rsidRDefault="001A5478" w:rsidP="001A5478">
      <w:pPr>
        <w:pStyle w:val="a3"/>
        <w:ind w:firstLine="709"/>
        <w:jc w:val="both"/>
      </w:pPr>
      <w:r>
        <w:t>-земельными отношениями- 21% , что  на 6% больше чем в 2011 году. Это связано с тем, что в районе активно продолжает действовать программа по отводу земельных участков под строительство;</w:t>
      </w:r>
    </w:p>
    <w:p w:rsidR="001A5478" w:rsidRDefault="001A5478" w:rsidP="001A5478">
      <w:pPr>
        <w:pStyle w:val="a3"/>
        <w:ind w:firstLine="709"/>
        <w:jc w:val="both"/>
      </w:pPr>
      <w:r>
        <w:t>-улучшением жилищных условий, строительством жилья, благоустройством- 20%, что на 4% больше чем в 2001 году. Увеличение обусловлено с действующими на территории района целевой программой по строительству индивидуального жилья на селе, Указом  Президента по обеспечению жильем нуждающихся в улучшении жилищных условий ветеранов Великой Отечественной войны, членов семей погибших (умерших) инвалидов и участников Великой Отечественной войны, имеющих право на соответствующую социальную поддержку;</w:t>
      </w:r>
    </w:p>
    <w:p w:rsidR="001A5478" w:rsidRDefault="001A5478" w:rsidP="001A5478">
      <w:pPr>
        <w:pStyle w:val="a3"/>
        <w:ind w:firstLine="709"/>
        <w:jc w:val="both"/>
      </w:pPr>
      <w:r>
        <w:t>- образованием, наукой и культурой – 4%;</w:t>
      </w:r>
    </w:p>
    <w:p w:rsidR="001A5478" w:rsidRDefault="001A5478" w:rsidP="001A5478">
      <w:pPr>
        <w:pStyle w:val="a3"/>
        <w:ind w:firstLine="709"/>
        <w:jc w:val="both"/>
      </w:pPr>
      <w:r>
        <w:t xml:space="preserve">- трудоустройством – 2%. </w:t>
      </w:r>
    </w:p>
    <w:p w:rsidR="001A5478" w:rsidRDefault="001A5478" w:rsidP="001A5478">
      <w:pPr>
        <w:pStyle w:val="a3"/>
        <w:ind w:firstLine="709"/>
        <w:jc w:val="both"/>
      </w:pPr>
      <w:r>
        <w:t xml:space="preserve">По результатам рассмотрения поступивших обращений 68% получили положительное решение, 8% - мотивированный отказ, 24%- даны разъяснения. </w:t>
      </w:r>
    </w:p>
    <w:p w:rsidR="001A5478" w:rsidRDefault="001A5478" w:rsidP="001A5478">
      <w:pPr>
        <w:pStyle w:val="a3"/>
        <w:ind w:firstLine="709"/>
        <w:jc w:val="both"/>
      </w:pPr>
      <w:r>
        <w:t>Новым механизмом в приёме устных обращений,  с апреля прошлого года,  утверждён  телефон «Горячая линия».  Для  прямого общения с руководством администрации района можно звонить   третий  четверг каждого месяца.</w:t>
      </w:r>
    </w:p>
    <w:p w:rsidR="001A5478" w:rsidRDefault="001A5478" w:rsidP="001A5478">
      <w:pPr>
        <w:pStyle w:val="a3"/>
        <w:ind w:firstLine="709"/>
        <w:jc w:val="both"/>
        <w:rPr>
          <w:color w:val="FF0000"/>
        </w:rPr>
      </w:pPr>
      <w:r>
        <w:t xml:space="preserve">Все поступившие обращения находятся на контроле до их исполнения. </w:t>
      </w:r>
    </w:p>
    <w:p w:rsidR="001A5478" w:rsidRDefault="001A5478" w:rsidP="001A5478">
      <w:pPr>
        <w:pStyle w:val="a3"/>
        <w:ind w:firstLine="709"/>
        <w:jc w:val="both"/>
      </w:pPr>
      <w:r>
        <w:lastRenderedPageBreak/>
        <w:t>Отчету предшествовала большая подготовительная работа, всесторонний анализ показателей и состояния дел по всем направлениям деятельности.</w:t>
      </w:r>
    </w:p>
    <w:p w:rsidR="001A5478" w:rsidRDefault="001A5478" w:rsidP="001A5478">
      <w:pPr>
        <w:pStyle w:val="a3"/>
        <w:ind w:firstLine="709"/>
        <w:jc w:val="both"/>
      </w:pPr>
      <w:r>
        <w:t>В начале 2012 года</w:t>
      </w:r>
      <w:r w:rsidR="005E729B">
        <w:t xml:space="preserve"> на сессиях Совета депутатов и </w:t>
      </w:r>
      <w:r>
        <w:t xml:space="preserve"> собрании представителей трудовых коллективов </w:t>
      </w:r>
      <w:r w:rsidR="005E729B">
        <w:t xml:space="preserve">были </w:t>
      </w:r>
      <w:r>
        <w:t>оп</w:t>
      </w:r>
      <w:r w:rsidR="005E729B">
        <w:t>ределены</w:t>
      </w:r>
      <w:r>
        <w:t xml:space="preserve"> задачи на 2012 год. Итоги свидетельствуют, что задачи были определены правильно: они отвечали требованиям времени, полностью совпадали с вектором развития, заданным Правительством Новосибирской области и Правительством Российской Федерации.</w:t>
      </w:r>
    </w:p>
    <w:p w:rsidR="001A5478" w:rsidRDefault="001A5478" w:rsidP="001A5478">
      <w:pPr>
        <w:pStyle w:val="a3"/>
        <w:ind w:firstLine="709"/>
        <w:jc w:val="both"/>
      </w:pPr>
      <w:r>
        <w:t xml:space="preserve">Одна </w:t>
      </w:r>
      <w:r w:rsidR="005E729B">
        <w:t>из главных задач, которая  решается</w:t>
      </w:r>
      <w:r>
        <w:t xml:space="preserve"> ежегодно – это повышение качества жизни наших жителей. Для того, чтобы этого добиться, необходимо,  конечно же, реализовывать все запланированные мероприятия вместе.</w:t>
      </w:r>
    </w:p>
    <w:p w:rsidR="005E729B" w:rsidRDefault="005E729B" w:rsidP="001A5478">
      <w:pPr>
        <w:pStyle w:val="a3"/>
        <w:ind w:firstLine="709"/>
        <w:jc w:val="both"/>
      </w:pPr>
      <w:r>
        <w:t>Необходимо отметить</w:t>
      </w:r>
      <w:r w:rsidR="001A5478">
        <w:t xml:space="preserve">, что многие жизненно важные вопросы удаётся решать, благодаря конструктивному взаимодействию с </w:t>
      </w:r>
      <w:r>
        <w:t xml:space="preserve">представительным органом Северного района. </w:t>
      </w:r>
    </w:p>
    <w:p w:rsidR="001A5478" w:rsidRDefault="001A5478" w:rsidP="001A5478">
      <w:pPr>
        <w:pStyle w:val="a3"/>
        <w:ind w:firstLine="709"/>
        <w:jc w:val="both"/>
      </w:pPr>
      <w:r>
        <w:t xml:space="preserve">Доходы консолидированного бюджета района в 2012 году составили 663,8 млн. рублей и увеличились на 6% к прошлому году, в том числе собственных доходов поступило 65,3 млн. руб. Основная часть которых получена от поступления  НДФЛ и  платы за негативное воздействие на окружающую среду.  </w:t>
      </w:r>
    </w:p>
    <w:p w:rsidR="001A5478" w:rsidRDefault="001A5478" w:rsidP="001A5478">
      <w:pPr>
        <w:pStyle w:val="a3"/>
        <w:ind w:firstLine="709"/>
        <w:jc w:val="both"/>
      </w:pPr>
      <w:r>
        <w:t>Структура бюджета социально-ориентирована – и составляет 77%  расходов, большая часть расходов приходится на образование – 39%.</w:t>
      </w:r>
    </w:p>
    <w:p w:rsidR="001A5478" w:rsidRPr="00AD46ED" w:rsidRDefault="001A5478" w:rsidP="001A5478">
      <w:pPr>
        <w:pStyle w:val="a3"/>
        <w:ind w:firstLine="709"/>
        <w:jc w:val="both"/>
        <w:rPr>
          <w:color w:val="FF0000"/>
        </w:rPr>
      </w:pPr>
      <w:r>
        <w:t>Стратегическим направлением деятельности Правительства России и Правительства нашей области является поддержка аграрного сектора экономики.</w:t>
      </w:r>
    </w:p>
    <w:p w:rsidR="001A5478" w:rsidRDefault="001A5478" w:rsidP="001A5478">
      <w:pPr>
        <w:pStyle w:val="a3"/>
        <w:ind w:firstLine="709"/>
        <w:jc w:val="both"/>
      </w:pPr>
      <w:r>
        <w:t xml:space="preserve">Производством сельскохозяйственной продукции в районе занимаются 10 сельхозпредприятий, индивидуальные предприниматели, личные подсобные хозяйства. Усилия  администрации района направлены на реализацию  целевых программ и мероприятий в сфере поддержки сельскохозяйственного производства. Это:  </w:t>
      </w:r>
    </w:p>
    <w:p w:rsidR="001A5478" w:rsidRDefault="001A5478" w:rsidP="001A5478">
      <w:pPr>
        <w:pStyle w:val="a3"/>
        <w:ind w:firstLine="709"/>
        <w:jc w:val="both"/>
      </w:pPr>
      <w:r>
        <w:t xml:space="preserve">- «Программа развития сельского хозяйства и регулирования рынков сельскохозяйственной продукции, сырья и продовольствия в Северном районе Новосибирской области на 2008-2012 годы»; </w:t>
      </w:r>
    </w:p>
    <w:p w:rsidR="001A5478" w:rsidRDefault="001A5478" w:rsidP="001A5478">
      <w:pPr>
        <w:pStyle w:val="a3"/>
        <w:ind w:firstLine="709"/>
        <w:jc w:val="both"/>
      </w:pPr>
      <w:r>
        <w:t xml:space="preserve"> -  «Развитие мясного скотоводства в Северном районе Новосибирской области на 2009-2015годы»; </w:t>
      </w:r>
    </w:p>
    <w:p w:rsidR="001A5478" w:rsidRDefault="001A5478" w:rsidP="001A5478">
      <w:pPr>
        <w:pStyle w:val="a3"/>
        <w:ind w:firstLine="709"/>
        <w:jc w:val="both"/>
      </w:pPr>
      <w:r>
        <w:t>-   «Развитие малых форм хозяйствования в агропромышленном комплексе Северного района Новосибирской области на 2010-2015 годы»</w:t>
      </w:r>
    </w:p>
    <w:p w:rsidR="001A5478" w:rsidRDefault="001A5478" w:rsidP="001A5478">
      <w:pPr>
        <w:pStyle w:val="a3"/>
        <w:ind w:firstLine="709"/>
        <w:jc w:val="both"/>
      </w:pPr>
      <w:r>
        <w:t xml:space="preserve">Реализация программных мероприятий позволила  несколько стабилизировать ситуацию в отрасли сельского хозяйства способствует  своевременному и качественному  проведению  сезонных сельскохозяйственных  </w:t>
      </w:r>
      <w:r w:rsidR="00CB74CF">
        <w:t>работ.  За период 2012 года</w:t>
      </w:r>
      <w:r>
        <w:t xml:space="preserve"> проведена работа по обеспечению хозяйств района господдержкой из бюджетов всех уровней - 19 миллионов 174 тысячи рублей.  </w:t>
      </w:r>
    </w:p>
    <w:p w:rsidR="001A5478" w:rsidRDefault="001A5478" w:rsidP="001A5478">
      <w:pPr>
        <w:pStyle w:val="a3"/>
        <w:ind w:firstLine="709"/>
        <w:jc w:val="both"/>
      </w:pPr>
      <w:r>
        <w:t xml:space="preserve">В целях реализации мероприятий программы «Социальное развитие села до 2013 года»   подготовлено 47 пакетов документов  от граждан, молодых семей и молодых специалистов, планирующих начать строительство или строящих  жилье и изъявивших желание принять участие в данной Программе. В 2012 году   5 граждан нашего района получили социальные выплаты на строительство жилья в сумме 2 миллиона 912 тысяч  рублей. </w:t>
      </w:r>
    </w:p>
    <w:p w:rsidR="001A5478" w:rsidRDefault="001A5478" w:rsidP="001A5478">
      <w:pPr>
        <w:pStyle w:val="a3"/>
        <w:ind w:firstLine="709"/>
        <w:jc w:val="both"/>
      </w:pPr>
      <w:r>
        <w:lastRenderedPageBreak/>
        <w:t xml:space="preserve">В рамках оказания государственной поддержки, хозяйствам, пострадавшим от засухи  в 2012 году, было направлено  из федерального бюджета  5 миллионов 704 тысячи рублей. Эти средства предназначались на приобретение кормов,  их транспортировку, а также на приобретение горюче-смазочных материалов,  семян зерновых и зернобобовых культур. В начале 2013 года из областного бюджета  дополнительно  поступило  еще 2 </w:t>
      </w:r>
      <w:r w:rsidR="00CB74CF">
        <w:t>миллиона 364 тысячи рублей. Необходимо</w:t>
      </w:r>
      <w:r>
        <w:t xml:space="preserve"> отметить, что это стало возможным благодаря оперативной и качественной работе специалистов отдела сельского хозяйства. </w:t>
      </w:r>
    </w:p>
    <w:p w:rsidR="001A5478" w:rsidRDefault="001A5478" w:rsidP="001A5478">
      <w:pPr>
        <w:pStyle w:val="a3"/>
        <w:ind w:firstLine="709"/>
        <w:jc w:val="both"/>
      </w:pPr>
      <w:r>
        <w:t>В зоне особого внимания, по– прежнему,  находится животноводство, так как развитие этой отрасли не только обеспечивает сбалансированность сельскохозяйственного производства, но и формирует значительный сектор рынка сбыта зерна в условиях климатической зоны, где мы находимся.</w:t>
      </w:r>
    </w:p>
    <w:p w:rsidR="001A5478" w:rsidRPr="006F241F" w:rsidRDefault="001A5478" w:rsidP="001A5478">
      <w:pPr>
        <w:pStyle w:val="a3"/>
        <w:ind w:firstLine="709"/>
        <w:jc w:val="both"/>
        <w:rPr>
          <w:color w:val="FF0000"/>
        </w:rPr>
      </w:pPr>
      <w:r>
        <w:t>По вопросам строительства, капитального ремонта, реконструкции и модернизации объектов ЖКХ, ремонту и содержанию дорог, вопросам электроснабжения и связи, безопасности дорожного движения, развития сети телекоммуникаций, благоустройства населенных пунктов, обеспечению жильем ветеранов ВОв получено и исполнено  в течение года   1166 документов и обращений.</w:t>
      </w:r>
    </w:p>
    <w:p w:rsidR="001A5478" w:rsidRDefault="001A5478" w:rsidP="001A5478">
      <w:pPr>
        <w:pStyle w:val="a3"/>
        <w:ind w:firstLine="709"/>
        <w:jc w:val="both"/>
      </w:pPr>
      <w:r>
        <w:t>В течение года велась работа с сельскими поселениями по исполнению  17-ти  основных  программных мероприятий и для их исполнения нами проведена  следующая работа:</w:t>
      </w:r>
    </w:p>
    <w:p w:rsidR="001A5478" w:rsidRDefault="001A5478" w:rsidP="001A5478">
      <w:pPr>
        <w:pStyle w:val="a3"/>
        <w:ind w:firstLine="709"/>
        <w:jc w:val="both"/>
      </w:pPr>
      <w:r>
        <w:t>- подготовлено 15 соглашений с Министерством строительства и ЖКХ Новосибирской области;</w:t>
      </w:r>
    </w:p>
    <w:p w:rsidR="001A5478" w:rsidRDefault="001A5478" w:rsidP="001A5478">
      <w:pPr>
        <w:pStyle w:val="a3"/>
        <w:ind w:firstLine="709"/>
        <w:jc w:val="both"/>
      </w:pPr>
      <w:r>
        <w:t>-  оформлено 28 соглашений по передаче денежных средств  в сельские поселения района и из сельских поселений в район;</w:t>
      </w:r>
    </w:p>
    <w:p w:rsidR="001A5478" w:rsidRDefault="001A5478" w:rsidP="001A5478">
      <w:pPr>
        <w:pStyle w:val="a3"/>
        <w:ind w:firstLine="709"/>
        <w:jc w:val="both"/>
      </w:pPr>
      <w:r>
        <w:t>-  проводилась работа с каждым поселением  по подготовке исходных данных для разработки проектной и рабочей документации,  прохождению ее экспертизы, всего подготовлено 27 проектов;</w:t>
      </w:r>
    </w:p>
    <w:p w:rsidR="001A5478" w:rsidRDefault="001A5478" w:rsidP="001A5478">
      <w:pPr>
        <w:pStyle w:val="a3"/>
        <w:ind w:firstLine="709"/>
        <w:jc w:val="both"/>
      </w:pPr>
      <w:r>
        <w:t>- формировался пакет документов для обеспечения финансирования каждого объекта в Министерство строительства и ЖКХ (правоустанавливающий документ на земельный участок, акт выбора земельного участка, сметы, положительное заключение государственной экспертизы, акты выполненных работ, муниципальные контракты, разрешения на строительство и ввод в эксплуатацию, комплексные и инвестиционные программы и пр.).</w:t>
      </w:r>
    </w:p>
    <w:p w:rsidR="001A5478" w:rsidRDefault="001A5478" w:rsidP="001A5478">
      <w:pPr>
        <w:pStyle w:val="a3"/>
        <w:ind w:firstLine="709"/>
        <w:jc w:val="both"/>
      </w:pPr>
      <w:r>
        <w:t>-  подготовлено 5 технических заданий по выбору заказчика и подрядчика по объектам реконструкции, строительства и капитального ремонта;</w:t>
      </w:r>
    </w:p>
    <w:p w:rsidR="001A5478" w:rsidRDefault="001A5478" w:rsidP="001A5478">
      <w:pPr>
        <w:pStyle w:val="a3"/>
        <w:ind w:firstLine="709"/>
        <w:jc w:val="both"/>
      </w:pPr>
      <w:r>
        <w:t>- составлено 40  сметных расчета на текущие ремонты объектов социальной сферы района;</w:t>
      </w:r>
    </w:p>
    <w:p w:rsidR="001A5478" w:rsidRDefault="001A5478" w:rsidP="001A5478">
      <w:pPr>
        <w:pStyle w:val="a3"/>
        <w:ind w:firstLine="709"/>
        <w:jc w:val="both"/>
      </w:pPr>
      <w:r>
        <w:t>- осуществление контроля за качеством работ на объектах капитального и текущего ремонтов, а также за соответствием выполненных работ проектной документации;</w:t>
      </w:r>
    </w:p>
    <w:p w:rsidR="001A5478" w:rsidRDefault="001A5478" w:rsidP="001A5478">
      <w:pPr>
        <w:pStyle w:val="a3"/>
        <w:ind w:firstLine="709"/>
        <w:jc w:val="both"/>
      </w:pPr>
      <w:r>
        <w:t>- осуществлялись выезды по дорогам района в составе комиссии по осмотру школьных  маршрутов, капитального ремонта и содержания дорог.</w:t>
      </w:r>
    </w:p>
    <w:p w:rsidR="001A5478" w:rsidRDefault="001A5478" w:rsidP="001A5478">
      <w:pPr>
        <w:pStyle w:val="a3"/>
        <w:ind w:firstLine="709"/>
        <w:jc w:val="both"/>
      </w:pPr>
      <w:r>
        <w:t xml:space="preserve">Финансирование вышеперечисленных мероприятий осуществляется через Министерство строительства и ЖКХ НСО, а обеспечение получения и </w:t>
      </w:r>
      <w:r>
        <w:lastRenderedPageBreak/>
        <w:t>эффективного  использования данных средств, в первую очередь, задача отдела градостроительства, коммунального хозяйства и транспорта администрации района.</w:t>
      </w:r>
    </w:p>
    <w:p w:rsidR="001A5478" w:rsidRDefault="001A5478" w:rsidP="001A5478">
      <w:pPr>
        <w:pStyle w:val="a3"/>
        <w:ind w:firstLine="709"/>
        <w:jc w:val="both"/>
      </w:pPr>
      <w:r>
        <w:t>В течение года велась подготовка к отопительному периоду (определение ремонтных  работ по подготовке к зиме, обучение персонала котельных, получение паспортов готовности к отопительному периоду).</w:t>
      </w:r>
    </w:p>
    <w:p w:rsidR="001A5478" w:rsidRDefault="001A5478" w:rsidP="001A5478">
      <w:pPr>
        <w:pStyle w:val="a3"/>
        <w:ind w:firstLine="709"/>
        <w:jc w:val="both"/>
      </w:pPr>
      <w:r>
        <w:t>Вместе с производственными вопросами большой блок занимают вопросы:</w:t>
      </w:r>
    </w:p>
    <w:p w:rsidR="001A5478" w:rsidRDefault="001A5478" w:rsidP="001A5478">
      <w:pPr>
        <w:pStyle w:val="a3"/>
        <w:ind w:firstLine="709"/>
        <w:jc w:val="both"/>
      </w:pPr>
      <w:r>
        <w:t>- обеспечения жильем ветеранов ВОВ (</w:t>
      </w:r>
      <w:r w:rsidRPr="003D70F0">
        <w:t>15-ти  ветеранов Великой Отечественной войны в 2012 году поступило 18</w:t>
      </w:r>
      <w:r>
        <w:t>360,0 тыс. руб. Все ветераны ВОВ</w:t>
      </w:r>
      <w:r w:rsidRPr="003D70F0">
        <w:t xml:space="preserve"> уже приобрели жилье и зарегистрировали в органах юстиции. В дополнительный реестр включен</w:t>
      </w:r>
      <w:r>
        <w:t>о</w:t>
      </w:r>
      <w:r w:rsidRPr="003D70F0">
        <w:t xml:space="preserve"> 3  ветерана. С начала действия Указа Президента РФ жильем обеспечено 52 ветерана ВО</w:t>
      </w:r>
      <w:r>
        <w:t>В);</w:t>
      </w:r>
    </w:p>
    <w:p w:rsidR="001A5478" w:rsidRDefault="001A5478" w:rsidP="001A5478">
      <w:pPr>
        <w:pStyle w:val="a3"/>
        <w:ind w:firstLine="709"/>
        <w:jc w:val="both"/>
      </w:pPr>
      <w:r>
        <w:t>- оказания  гос. поддержки индивидуальным застройщикам (</w:t>
      </w:r>
      <w:r w:rsidRPr="003D70F0">
        <w:t>2 застройщика получили 400,0 тыс. руб., 8 -  по 200,0 тыс. руб.,  41 застройщик включен в реестр</w:t>
      </w:r>
      <w:r>
        <w:t xml:space="preserve">); </w:t>
      </w:r>
    </w:p>
    <w:p w:rsidR="001A5478" w:rsidRDefault="001A5478" w:rsidP="001A5478">
      <w:pPr>
        <w:pStyle w:val="a3"/>
        <w:ind w:firstLine="709"/>
        <w:jc w:val="both"/>
      </w:pPr>
      <w:r>
        <w:t xml:space="preserve">- выбора земельных участков под строительство объектов (44 акта); </w:t>
      </w:r>
    </w:p>
    <w:p w:rsidR="001A5478" w:rsidRDefault="001A5478" w:rsidP="001A5478">
      <w:pPr>
        <w:pStyle w:val="a3"/>
        <w:ind w:firstLine="709"/>
        <w:jc w:val="both"/>
      </w:pPr>
      <w:r>
        <w:t xml:space="preserve">- по консультационной  работе с индивидуальными застройщиками (5-10 чел. в неделю). </w:t>
      </w:r>
    </w:p>
    <w:p w:rsidR="001A5478" w:rsidRDefault="001A5478" w:rsidP="001A5478">
      <w:pPr>
        <w:pStyle w:val="a3"/>
        <w:ind w:firstLine="709"/>
        <w:jc w:val="both"/>
      </w:pPr>
      <w:r>
        <w:t xml:space="preserve">Значительное внимание уделяется вопросам обеспечения района  документами территориального планирования и градостроительства (в 2012 году разработаны и утверждены 11 генеральных планов поселений, разработан проект жилой застройки в с. Северном на 25 домов). </w:t>
      </w:r>
    </w:p>
    <w:p w:rsidR="001A5478" w:rsidRDefault="001A5478" w:rsidP="001A5478">
      <w:pPr>
        <w:pStyle w:val="a3"/>
        <w:ind w:firstLine="709"/>
        <w:jc w:val="both"/>
      </w:pPr>
      <w:r>
        <w:t>Начато взаимодействие со  студентами  «Сибстрина»  по программе «Малая Родина» (разработка проекта планировки парка и осушение села Северного).</w:t>
      </w:r>
    </w:p>
    <w:p w:rsidR="001A5478" w:rsidRDefault="001A5478" w:rsidP="001A5478">
      <w:pPr>
        <w:pStyle w:val="a3"/>
        <w:ind w:firstLine="709"/>
        <w:jc w:val="both"/>
      </w:pPr>
      <w:r w:rsidRPr="00AE2FFF">
        <w:t>За 2012 год на территории района введено 2 631,2 кв.м жилья, что  на 66 % больше чем в 2011 году.</w:t>
      </w:r>
    </w:p>
    <w:p w:rsidR="001A5478" w:rsidRPr="00D30BD1" w:rsidRDefault="00581AD6" w:rsidP="001A5478">
      <w:pPr>
        <w:pStyle w:val="a3"/>
        <w:ind w:firstLine="709"/>
        <w:jc w:val="both"/>
      </w:pPr>
      <w:r>
        <w:t>В</w:t>
      </w:r>
      <w:r w:rsidR="001A5478" w:rsidRPr="00D30BD1">
        <w:t xml:space="preserve"> 2012 году в сфере социального обслуживания населения в районе сохранены положительные тенденции, были выполнены все обязательства по предоставлению гражданам социальных выплат, пособий, компенсаций и других мер поддержки  социально-уязвимых групп населения: пожилых людей, инвалидов, многодетных семей,  оказавшихся в трудной жизненной ситуации. </w:t>
      </w:r>
    </w:p>
    <w:p w:rsidR="001A5478" w:rsidRDefault="001A5478" w:rsidP="001A5478">
      <w:pPr>
        <w:pStyle w:val="a3"/>
        <w:ind w:firstLine="709"/>
        <w:jc w:val="both"/>
      </w:pPr>
      <w:r w:rsidRPr="00D30BD1">
        <w:t>Удельный вес малообеспеченных семей с детьми уменьшился до 44,2%. Различные виды социальных услуг получили 87,6% малообеспеченного населения, в том числе натуральной и материальной помощи на сумму  свыше 697 тысяч рублей, что в 1,1 раза больше, чем в 2011 году.</w:t>
      </w:r>
    </w:p>
    <w:p w:rsidR="001A5478" w:rsidRDefault="001A5478" w:rsidP="001A5478">
      <w:pPr>
        <w:pStyle w:val="a3"/>
        <w:ind w:firstLine="709"/>
        <w:jc w:val="both"/>
      </w:pPr>
      <w:r w:rsidRPr="007D693B">
        <w:t xml:space="preserve">Для обеспечения летнего отдыха детей бесперебойно работали лагеря дневного пребывания. Охват детей отдыхом и оздоровлением </w:t>
      </w:r>
      <w:r>
        <w:t>в 2012 году увеличился: в 2011 году – 819 детей, в 2012 году – 851 ребенок</w:t>
      </w:r>
      <w:r w:rsidRPr="007D693B">
        <w:t xml:space="preserve">. </w:t>
      </w:r>
      <w:r>
        <w:t>Заявки родителей на оздоровление детей удовлетворены в полном объеме.</w:t>
      </w:r>
    </w:p>
    <w:p w:rsidR="001A5478" w:rsidRDefault="001A5478" w:rsidP="001A5478">
      <w:pPr>
        <w:pStyle w:val="a3"/>
        <w:ind w:firstLine="709"/>
        <w:jc w:val="both"/>
      </w:pPr>
      <w:r>
        <w:t>Под постоянным контролем администрации района находятся ситуация на рынке труда, занятость людей, их трудовые доходы.</w:t>
      </w:r>
    </w:p>
    <w:p w:rsidR="00CB74CF" w:rsidRDefault="001A5478" w:rsidP="00CB74CF">
      <w:pPr>
        <w:pStyle w:val="a3"/>
        <w:ind w:firstLine="709"/>
        <w:jc w:val="both"/>
      </w:pPr>
      <w:r w:rsidRPr="00D30BD1">
        <w:t>Сегодня в районе  уровень официально зарегистрированной безработицы составил 1,86 %, по сравнению с</w:t>
      </w:r>
      <w:r w:rsidR="00CB74CF">
        <w:t xml:space="preserve"> 2011 годом снизился на 0,04%.</w:t>
      </w:r>
    </w:p>
    <w:p w:rsidR="001A5478" w:rsidRPr="005D1B4E" w:rsidRDefault="00CB74CF" w:rsidP="00CB74CF">
      <w:pPr>
        <w:pStyle w:val="a3"/>
        <w:ind w:firstLine="709"/>
        <w:jc w:val="both"/>
      </w:pPr>
      <w:r w:rsidRPr="005D1B4E">
        <w:lastRenderedPageBreak/>
        <w:t xml:space="preserve"> </w:t>
      </w:r>
      <w:r w:rsidR="001A5478" w:rsidRPr="005D1B4E">
        <w:t xml:space="preserve">Среднемесячная заработная плата работников крупных  и средних предприятий района за 2012  год составила  19 024 рублей, увеличилась на 9 % к уровню  2011 года.  </w:t>
      </w:r>
    </w:p>
    <w:p w:rsidR="001A5478" w:rsidRPr="005D1B4E" w:rsidRDefault="001A5478" w:rsidP="001A5478">
      <w:pPr>
        <w:pStyle w:val="a3"/>
        <w:ind w:firstLine="709"/>
        <w:jc w:val="both"/>
      </w:pPr>
      <w:r w:rsidRPr="005D1B4E">
        <w:t>Заработная плата работников бюджетной сферы за 2012 год   по сравнению с  прошлым периодом 2011 года возросла    на 4 %   и составила 12 345 руб.</w:t>
      </w:r>
    </w:p>
    <w:p w:rsidR="001A5478" w:rsidRDefault="001A5478" w:rsidP="001A5478">
      <w:pPr>
        <w:pStyle w:val="a3"/>
        <w:ind w:firstLine="709"/>
        <w:jc w:val="both"/>
        <w:rPr>
          <w:color w:val="FF0000"/>
        </w:rPr>
      </w:pPr>
      <w:r w:rsidRPr="005D1B4E">
        <w:t>Просроченная задолженность за 2012 год по заработной плате  отсутствует.</w:t>
      </w:r>
    </w:p>
    <w:p w:rsidR="001A5478" w:rsidRPr="00D30BD1" w:rsidRDefault="001A5478" w:rsidP="001A5478">
      <w:pPr>
        <w:pStyle w:val="a3"/>
        <w:ind w:firstLine="709"/>
        <w:jc w:val="both"/>
      </w:pPr>
      <w:r w:rsidRPr="00D30BD1">
        <w:t>В рамках программы модернизации здравоохранения продолж</w:t>
      </w:r>
      <w:r>
        <w:t>алась</w:t>
      </w:r>
      <w:r w:rsidRPr="00D30BD1">
        <w:t xml:space="preserve"> начатая реконструкция здания стационара ЦРБ, проводится строительство подъездных путей к основному корпусу. В текущем году планируется завершить данную работу.</w:t>
      </w:r>
    </w:p>
    <w:p w:rsidR="001A5478" w:rsidRPr="00D30BD1" w:rsidRDefault="001A5478" w:rsidP="001A5478">
      <w:pPr>
        <w:pStyle w:val="a3"/>
        <w:ind w:firstLine="709"/>
        <w:jc w:val="both"/>
      </w:pPr>
      <w:r w:rsidRPr="00D30BD1">
        <w:t>В части повышения доступности и качества амбулаторно-поликлинической помощи, снижения предотвратимой смертности в ЦРБ:</w:t>
      </w:r>
    </w:p>
    <w:p w:rsidR="001A5478" w:rsidRPr="00D30BD1" w:rsidRDefault="001A5478" w:rsidP="001A5478">
      <w:pPr>
        <w:pStyle w:val="a3"/>
        <w:ind w:firstLine="709"/>
        <w:jc w:val="both"/>
      </w:pPr>
      <w:r w:rsidRPr="00D30BD1">
        <w:t xml:space="preserve">1. Организованы домовые хозяйства в поселениях: Алешинка, Ичкала, Малиновка. </w:t>
      </w:r>
    </w:p>
    <w:p w:rsidR="001A5478" w:rsidRPr="00D30BD1" w:rsidRDefault="001A5478" w:rsidP="001A5478">
      <w:pPr>
        <w:pStyle w:val="a3"/>
        <w:ind w:firstLine="709"/>
        <w:jc w:val="both"/>
      </w:pPr>
      <w:r w:rsidRPr="00D30BD1">
        <w:t xml:space="preserve">2. С введением в эксплуатацию здания поликлиники, планируется организация работы фельдшера, для проведения доврачебного осмотра в кабинете профилактики. </w:t>
      </w:r>
    </w:p>
    <w:p w:rsidR="001A5478" w:rsidRPr="00D30BD1" w:rsidRDefault="001A5478" w:rsidP="001A5478">
      <w:pPr>
        <w:pStyle w:val="a3"/>
        <w:ind w:firstLine="709"/>
        <w:jc w:val="both"/>
      </w:pPr>
      <w:r w:rsidRPr="00D30BD1">
        <w:t>3. С июня  2012 года на базе поликлиники ЦРБ организован кабинет неотложной помощи, для оказания экстренной помощи больным в дневное время, силами участковой службы поликлиники.</w:t>
      </w:r>
    </w:p>
    <w:p w:rsidR="001A5478" w:rsidRDefault="001A5478" w:rsidP="001A5478">
      <w:pPr>
        <w:pStyle w:val="a3"/>
        <w:ind w:firstLine="709"/>
        <w:jc w:val="both"/>
      </w:pPr>
      <w:r w:rsidRPr="00D30BD1">
        <w:t>4. С вводом в эксплуатацию нового здания поликлиники, будет выделен отдельный кабинет для приема больных онкологического профиля. Подготовка врача-онколога запланирована на 2013год.</w:t>
      </w:r>
    </w:p>
    <w:p w:rsidR="001A5478" w:rsidRDefault="001A5478" w:rsidP="001A5478">
      <w:pPr>
        <w:pStyle w:val="a3"/>
        <w:ind w:firstLine="709"/>
        <w:jc w:val="both"/>
      </w:pPr>
      <w:r>
        <w:t>Большую роль в укреплении здоровья населения играет развитие физической культуры и спорта, увеличивается численность лиц, регулярно занимающихся физической культурой и спортом, а для этого у нас созданы все условия.</w:t>
      </w:r>
    </w:p>
    <w:p w:rsidR="001A5478" w:rsidRDefault="00581AD6" w:rsidP="001A5478">
      <w:pPr>
        <w:pStyle w:val="a3"/>
        <w:ind w:firstLine="709"/>
        <w:jc w:val="both"/>
      </w:pPr>
      <w:r>
        <w:t>В</w:t>
      </w:r>
      <w:r w:rsidR="001A5478">
        <w:t xml:space="preserve"> прошедшем году календарь спортивно-массовых мероприятий был очень насыщенным.</w:t>
      </w:r>
      <w:r w:rsidR="001A5478" w:rsidRPr="00D30BD1">
        <w:t xml:space="preserve">       В прошедшем году сборные команды района принимали участие в областных,  всероссийских и международных  соревнованиях, таких как:</w:t>
      </w:r>
    </w:p>
    <w:p w:rsidR="001A5478" w:rsidRPr="00D30BD1" w:rsidRDefault="001A5478" w:rsidP="001A5478">
      <w:pPr>
        <w:pStyle w:val="a3"/>
        <w:ind w:firstLine="709"/>
        <w:jc w:val="both"/>
      </w:pPr>
      <w:r w:rsidRPr="00771537">
        <w:t>-</w:t>
      </w:r>
      <w:r w:rsidRPr="00D30BD1">
        <w:t>первенство России среди юношей и девушек по гиревому спорту;</w:t>
      </w:r>
    </w:p>
    <w:p w:rsidR="001A5478" w:rsidRPr="00D30BD1" w:rsidRDefault="001A5478" w:rsidP="001A5478">
      <w:pPr>
        <w:pStyle w:val="a3"/>
        <w:ind w:firstLine="709"/>
        <w:jc w:val="both"/>
      </w:pPr>
      <w:r w:rsidRPr="00D30BD1">
        <w:t>- 5-ая зимняя Спартакиада муниципальных образований Новосибирской области;</w:t>
      </w:r>
    </w:p>
    <w:p w:rsidR="001A5478" w:rsidRPr="00D30BD1" w:rsidRDefault="001A5478" w:rsidP="001A5478">
      <w:pPr>
        <w:pStyle w:val="a3"/>
        <w:ind w:firstLine="709"/>
        <w:jc w:val="both"/>
      </w:pPr>
      <w:r w:rsidRPr="00D30BD1">
        <w:t>- межрайонный спортивный Праздник Севера, посвященный Дню защитника Отечества;</w:t>
      </w:r>
    </w:p>
    <w:p w:rsidR="001A5478" w:rsidRPr="00D30BD1" w:rsidRDefault="001A5478" w:rsidP="001A5478">
      <w:pPr>
        <w:pStyle w:val="a3"/>
        <w:ind w:firstLine="709"/>
        <w:jc w:val="both"/>
      </w:pPr>
      <w:r w:rsidRPr="00D30BD1">
        <w:t xml:space="preserve">- XXXII летние  сельские спортивные  игры  Новосибирской области; </w:t>
      </w:r>
    </w:p>
    <w:p w:rsidR="001A5478" w:rsidRPr="00D30BD1" w:rsidRDefault="001A5478" w:rsidP="001A5478">
      <w:pPr>
        <w:pStyle w:val="a3"/>
        <w:ind w:firstLine="709"/>
        <w:jc w:val="both"/>
      </w:pPr>
      <w:r w:rsidRPr="00D30BD1">
        <w:t>- открытое Первенство Новосибирской области по гиревому спорту, посвященное памяти С.М. Пичугина и А.А. Францева;</w:t>
      </w:r>
    </w:p>
    <w:p w:rsidR="001A5478" w:rsidRPr="00D30BD1" w:rsidRDefault="001A5478" w:rsidP="001A5478">
      <w:pPr>
        <w:pStyle w:val="a3"/>
        <w:ind w:firstLine="709"/>
        <w:jc w:val="both"/>
      </w:pPr>
      <w:r w:rsidRPr="00D30BD1">
        <w:t xml:space="preserve">- областной фестиваль среди районов и городов  Новосибирской области под девизом «За здоровый образ жизни» по шахматам, гиревому спорту и стритболу. </w:t>
      </w:r>
    </w:p>
    <w:p w:rsidR="001A5478" w:rsidRPr="00D30BD1" w:rsidRDefault="001A5478" w:rsidP="001A5478">
      <w:pPr>
        <w:pStyle w:val="a3"/>
        <w:ind w:firstLine="709"/>
        <w:jc w:val="both"/>
      </w:pPr>
      <w:r w:rsidRPr="00D30BD1">
        <w:t xml:space="preserve">Впервые работники администрации Северного района приняли участие  в областном  фестивале среди служащих администраций районов и работников муниципальных образований Новосибирской области под девизом «За здоровый </w:t>
      </w:r>
      <w:r w:rsidRPr="00D30BD1">
        <w:lastRenderedPageBreak/>
        <w:t>образ жизни» по лыжным гонкам, пулевой стрельбе, шашкам, дартцу и  мини-футболу на снегу.</w:t>
      </w:r>
    </w:p>
    <w:p w:rsidR="001A5478" w:rsidRDefault="001A5478" w:rsidP="001A5478">
      <w:pPr>
        <w:pStyle w:val="a3"/>
        <w:ind w:firstLine="709"/>
        <w:jc w:val="both"/>
        <w:rPr>
          <w:color w:val="FF0000"/>
        </w:rPr>
      </w:pPr>
      <w:r w:rsidRPr="00D30BD1">
        <w:t>В общей сложности к соревнованиям, проводимым на территории Северного района, было привлечено около 700 человек. Число жителей, регулярно занимающихся физической культурой и спортом составило 1600 человек.</w:t>
      </w:r>
    </w:p>
    <w:p w:rsidR="001A5478" w:rsidRDefault="001A5478" w:rsidP="001A5478">
      <w:pPr>
        <w:pStyle w:val="a3"/>
        <w:ind w:firstLine="709"/>
        <w:jc w:val="both"/>
      </w:pPr>
      <w:r>
        <w:t>Основное направление молодежной политики администрации Северного района заключается в формировании у молодых людей активной жизненной позиции, готовности к участию в общественно-политической и культурной жизни страны.</w:t>
      </w:r>
    </w:p>
    <w:p w:rsidR="001A5478" w:rsidRDefault="001A5478" w:rsidP="001A5478">
      <w:pPr>
        <w:pStyle w:val="a3"/>
        <w:ind w:firstLine="709"/>
        <w:jc w:val="both"/>
      </w:pPr>
      <w:r>
        <w:t>Молодежь Северного района в прошедшем году была активным участником многих мероприятий, проводимых на территории Северного района. Это День памяти, День Победы, День молодежи, День физкультурника.</w:t>
      </w:r>
    </w:p>
    <w:p w:rsidR="001A5478" w:rsidRDefault="001A5478" w:rsidP="001A5478">
      <w:pPr>
        <w:pStyle w:val="a3"/>
        <w:ind w:firstLine="709"/>
        <w:jc w:val="both"/>
      </w:pPr>
      <w:r>
        <w:t xml:space="preserve">Увеличилось число областных конкурсов, акций, слетов, участниками которых были молодые люди Северного района. </w:t>
      </w:r>
    </w:p>
    <w:p w:rsidR="001A5478" w:rsidRDefault="001A5478" w:rsidP="001A5478">
      <w:pPr>
        <w:pStyle w:val="a3"/>
        <w:ind w:firstLine="709"/>
        <w:jc w:val="both"/>
      </w:pPr>
      <w:r>
        <w:t xml:space="preserve">В 2012 году в Северном районе, благодаря обучению  в рамках межрегиональной программы «Возможности молодёжи не ограничены» повышена общественная активность молодых специалистов и качество их работы в поселениях.   </w:t>
      </w:r>
    </w:p>
    <w:p w:rsidR="001A5478" w:rsidRDefault="001A5478" w:rsidP="001A5478">
      <w:pPr>
        <w:pStyle w:val="a3"/>
        <w:ind w:firstLine="709"/>
        <w:jc w:val="both"/>
      </w:pPr>
      <w:r>
        <w:t xml:space="preserve">Значимым событием года стало участие лидеров молодёжного самоуправления  во   Всероссийском слете участников проекта «Тетрадка Дружбы» в г.Пермь. </w:t>
      </w:r>
    </w:p>
    <w:p w:rsidR="001A5478" w:rsidRDefault="001A5478" w:rsidP="001A5478">
      <w:pPr>
        <w:pStyle w:val="a3"/>
        <w:ind w:firstLine="709"/>
        <w:jc w:val="both"/>
      </w:pPr>
      <w:r>
        <w:t xml:space="preserve">Впервые  в районе проведен Слет добровольцев и межрайонный Форум молодых семей. </w:t>
      </w:r>
    </w:p>
    <w:p w:rsidR="001A5478" w:rsidRDefault="001A5478" w:rsidP="001A5478">
      <w:pPr>
        <w:pStyle w:val="a3"/>
        <w:ind w:firstLine="709"/>
        <w:jc w:val="both"/>
      </w:pPr>
      <w:r>
        <w:t>По рейтингу участия муниципальных районов и городских округов по реализации молодёжной политики на территории области в 2012 году  Северный район  занимает восьмое место среди 34.</w:t>
      </w:r>
    </w:p>
    <w:p w:rsidR="001A5478" w:rsidRDefault="001A5478" w:rsidP="001A5478">
      <w:pPr>
        <w:pStyle w:val="a3"/>
        <w:ind w:firstLine="709"/>
        <w:jc w:val="both"/>
      </w:pPr>
      <w:r>
        <w:t>Минувший год был одним из значимых и насыщенных для сферы культуры - это был год 75-летия Новосибирской области.</w:t>
      </w:r>
    </w:p>
    <w:p w:rsidR="001A5478" w:rsidRDefault="001A5478" w:rsidP="001A5478">
      <w:pPr>
        <w:pStyle w:val="a3"/>
        <w:ind w:firstLine="709"/>
        <w:jc w:val="both"/>
      </w:pPr>
      <w:r>
        <w:t>Коллективы художественной самодеятельности принимали активное участие в областных конкурсах, фестивалях, занимали призовые места. В течение года проводились районные конкурсы по различным направлениям, обмен концертами.</w:t>
      </w:r>
    </w:p>
    <w:p w:rsidR="001A5478" w:rsidRDefault="001A5478" w:rsidP="001A5478">
      <w:pPr>
        <w:pStyle w:val="a3"/>
        <w:ind w:firstLine="709"/>
        <w:jc w:val="both"/>
      </w:pPr>
      <w:r>
        <w:t>Следует отметить высокий профессиональный уровень творческих коллективов районного и сельских домов культуры.</w:t>
      </w:r>
    </w:p>
    <w:p w:rsidR="001A5478" w:rsidRDefault="001A5478" w:rsidP="001A5478">
      <w:pPr>
        <w:pStyle w:val="a3"/>
        <w:ind w:firstLine="709"/>
        <w:jc w:val="both"/>
      </w:pPr>
      <w:r w:rsidRPr="00774C4A">
        <w:t>Количество услуг, предоставляемых муниципальными казенными учреждениями культуры, за отчетный год не сократилось. Деятельность учреждений культуры была направлена на художественное и музыкальное образование населения, развитие художественной самодеятельности и народного творчества, поддержку молодых дарований, содействие повышению интереса жителей к участию в культурно-досуговой деятельности.</w:t>
      </w:r>
    </w:p>
    <w:p w:rsidR="001A5478" w:rsidRDefault="001A5478" w:rsidP="001A5478">
      <w:pPr>
        <w:pStyle w:val="a3"/>
        <w:ind w:firstLine="709"/>
        <w:jc w:val="both"/>
      </w:pPr>
      <w:r>
        <w:t xml:space="preserve">Продолжается работа по выявлению и материальной поддержке талантливых и одаренных детей. Стипендий Губернатора  Новосибирской области удостоены двое детей, занимающихся в культурно - досуговом центре и детской школе искусств. </w:t>
      </w:r>
    </w:p>
    <w:p w:rsidR="001A5478" w:rsidRDefault="001A5478" w:rsidP="001A5478">
      <w:pPr>
        <w:pStyle w:val="a3"/>
        <w:ind w:firstLine="709"/>
        <w:jc w:val="both"/>
      </w:pPr>
      <w:r>
        <w:lastRenderedPageBreak/>
        <w:t xml:space="preserve">По итогам работы в 2012 году специалисту культурно-досугового центра присвоено звание «Почетный работник культуры Новосибирской области». Занесены в «Золотую книгу культуры Новосибирской области» директор Гражданцевского СДК и библиотекарь централизованной библиотечной системы. </w:t>
      </w:r>
    </w:p>
    <w:p w:rsidR="001A5478" w:rsidRDefault="001A5478" w:rsidP="001A5478">
      <w:pPr>
        <w:pStyle w:val="a3"/>
        <w:ind w:firstLine="709"/>
        <w:jc w:val="both"/>
      </w:pPr>
      <w:r>
        <w:t>В целях развития материальной базы учреждений культуры и повышения качества услуг, предоставляемых населению в учреждения культуры района были приобретены музыкальные инструменты, микрофоны, оргтехника, пошиты костюмы. Книжный фонд библиотечной системы пополнился на 1576 экземпляров книг. В 2012 году в Верх-Красноярском СДК проведен капитальный ремонт.</w:t>
      </w:r>
    </w:p>
    <w:p w:rsidR="001A5478" w:rsidRDefault="001A5478" w:rsidP="001A5478">
      <w:pPr>
        <w:pStyle w:val="a3"/>
        <w:ind w:firstLine="709"/>
        <w:jc w:val="both"/>
      </w:pPr>
      <w:r>
        <w:t>Одной из важнейших составляющих социальной политики является создание условий для получения качественного и доступного образования.</w:t>
      </w:r>
    </w:p>
    <w:p w:rsidR="001A5478" w:rsidRDefault="001A5478" w:rsidP="001A5478">
      <w:pPr>
        <w:pStyle w:val="a3"/>
        <w:ind w:firstLine="709"/>
        <w:jc w:val="both"/>
      </w:pPr>
      <w:r>
        <w:t>Здесь подразумевается и профессиональное образование,  и общее, которое позволяет ребенку, подростку определить свои способности, сделать правильный профессиональный выбор, и в дальнейшем быть востребованным на рынке труда, успешным в жизни. И всё это закладывается системой образования.</w:t>
      </w:r>
    </w:p>
    <w:p w:rsidR="001A5478" w:rsidRPr="00442197" w:rsidRDefault="001A5478" w:rsidP="001A5478">
      <w:pPr>
        <w:pStyle w:val="a3"/>
        <w:ind w:firstLine="709"/>
        <w:jc w:val="both"/>
      </w:pPr>
      <w:r w:rsidRPr="00442197">
        <w:t>В целях достижения стратегических ориентиров национальной образовательной инициативы «Наша новая школа» продолжает развиваться муниципальная система образования Северного района. Её деятельность в прошедшем году определялась комплексом мер по модернизации системы общего образования Новосибирской области, программой социально-экономического развития Северного района.</w:t>
      </w:r>
    </w:p>
    <w:p w:rsidR="001A5478" w:rsidRPr="00442197" w:rsidRDefault="001A5478" w:rsidP="001A5478">
      <w:pPr>
        <w:pStyle w:val="a3"/>
        <w:ind w:firstLine="709"/>
        <w:jc w:val="both"/>
      </w:pPr>
      <w:r w:rsidRPr="00442197">
        <w:t>В сфере задействованы 612 человек работающего населения (сокращение в сравнении с прошлым годом на 78 чел.), из них 348 педагогических работников, из которых 216 – учителя. Средний возраст педагогов 41 год, доля имеющих высшее образование - 64%, имеющих высшую и первую квалификационные категории - 62 %. Число вакансий в ОУ района составляет 9 человек (учителя истории и обществознания, математики, информатики, физики, русского языка, литературы, педагог-психолог).</w:t>
      </w:r>
    </w:p>
    <w:p w:rsidR="001A5478" w:rsidRPr="00442197" w:rsidRDefault="001A5478" w:rsidP="001A5478">
      <w:pPr>
        <w:pStyle w:val="a3"/>
        <w:ind w:firstLine="709"/>
        <w:jc w:val="both"/>
      </w:pPr>
      <w:r w:rsidRPr="00442197">
        <w:t xml:space="preserve">Образовательная сеть включает 20 образовательных учреждений. По сравнению с прошлым годом количество обучающихся снизилось на 22  и составляет 1147 человек. </w:t>
      </w:r>
    </w:p>
    <w:p w:rsidR="001A5478" w:rsidRPr="00442197" w:rsidRDefault="001A5478" w:rsidP="001A5478">
      <w:pPr>
        <w:pStyle w:val="a3"/>
        <w:ind w:firstLine="709"/>
        <w:jc w:val="both"/>
      </w:pPr>
      <w:r w:rsidRPr="00442197">
        <w:t xml:space="preserve">Во всех общеобразовательных учреждениях района  реализуется  федеральный государственный образовательный стандарт начального общего образования, по которому обучаются 286 учащихся (67 % от обучающихся начальных классов). </w:t>
      </w:r>
    </w:p>
    <w:p w:rsidR="001A5478" w:rsidRPr="00442197" w:rsidRDefault="001A5478" w:rsidP="001A5478">
      <w:pPr>
        <w:pStyle w:val="a3"/>
        <w:ind w:firstLine="709"/>
        <w:jc w:val="both"/>
      </w:pPr>
      <w:r w:rsidRPr="00442197">
        <w:t xml:space="preserve">Успешно проведена итоговая аттестация выпускников 2012 года. Право на получение аттестатов о среднем (полном) общем образовании подтвердили 100% выпускников. Доля медалистов («золотых» - 9 чел., «серебряных» - 4) от общего числа выпускников составила 17,3 %. </w:t>
      </w:r>
    </w:p>
    <w:p w:rsidR="001A5478" w:rsidRPr="00442197" w:rsidRDefault="001A5478" w:rsidP="001A5478">
      <w:pPr>
        <w:pStyle w:val="a3"/>
        <w:ind w:firstLine="709"/>
        <w:jc w:val="both"/>
      </w:pPr>
      <w:r w:rsidRPr="00442197">
        <w:t xml:space="preserve">В 2012 году в учебные заведения поступили 96% выпускников, в том числе в  вузы – 72%, в ссузы и учреждения НПО – 24%. Общий процент поступления возрос по сравнению с прошлым годом на 8,3 %. </w:t>
      </w:r>
    </w:p>
    <w:p w:rsidR="001A5478" w:rsidRPr="00442197" w:rsidRDefault="001A5478" w:rsidP="001A5478">
      <w:pPr>
        <w:pStyle w:val="a3"/>
        <w:ind w:firstLine="709"/>
        <w:jc w:val="both"/>
      </w:pPr>
      <w:r w:rsidRPr="00442197">
        <w:t xml:space="preserve">В районе продолжает развиваться система выявления и поддержки талантливых детей. Проводятся традиционные мероприятия: Ёлка  Главы для </w:t>
      </w:r>
      <w:r w:rsidRPr="00442197">
        <w:lastRenderedPageBreak/>
        <w:t>отличников и встреча Главы с выпускниками-медалистами, обновляется банк данных по одарённым детям Северного района, организуются районные предметные конкурсы и олимпиады (в третий раз проведена районная олимпиада младших школьников), участие обучающихся в областных, всероссийских (в том числе дистанционных) мероприятиях. За истекший период 127 обучающихся района стали лауреатами и призерами конкурсов и олимпиад различных уровней. Удельный вес численности обучающихся общеобразовательных учреждений, которые поощрялись в рамках поддержки одаренных детей и талантливой молодежи (стипендиатов Главы), составил 11.6 % (31 человек).</w:t>
      </w:r>
    </w:p>
    <w:p w:rsidR="001A5478" w:rsidRPr="00442197" w:rsidRDefault="001A5478" w:rsidP="001A5478">
      <w:pPr>
        <w:pStyle w:val="a3"/>
        <w:ind w:firstLine="709"/>
        <w:jc w:val="both"/>
      </w:pPr>
      <w:r w:rsidRPr="00442197">
        <w:t>Значительно укрепилась материально-техническая база образовательных учреждений. Более 12 миллионов рублей затрачены из бюджетов разных уровней на текущий и капитальный ремонты,  в том числе из областного бюджета по программе «Школьное окно» - 2750,0 тыс. рублей, из федерального бюджета: по программам школьная кровля и пол в спортивном зале – 1631.1 тыс. рублей, ремонт школьного ограждения – 389.0 тыс. рублей; из средств местного бюджета  - 7919.6 тыс.рублей.  В результате заменены: окна в Больше-Куликовской, Витинской, Федоровской, Бергульской школах; пол в спортивном зале – в Федоровской школе; кровля – в Северной, Новотроицкой, Больше-Куликовской школах;  ограждение в Северной школе.</w:t>
      </w:r>
    </w:p>
    <w:p w:rsidR="001A5478" w:rsidRDefault="001A5478" w:rsidP="001A5478">
      <w:pPr>
        <w:pStyle w:val="a3"/>
        <w:ind w:firstLine="709"/>
        <w:jc w:val="both"/>
      </w:pPr>
      <w:r>
        <w:t>Приоритетом в развитии сферы образования Северного района в 2013 году и на период до 2014 года является обеспечение условий для получения качественного и доступного образования:</w:t>
      </w:r>
    </w:p>
    <w:p w:rsidR="001A5478" w:rsidRDefault="001A5478" w:rsidP="001A5478">
      <w:pPr>
        <w:pStyle w:val="a3"/>
        <w:ind w:firstLine="709"/>
        <w:jc w:val="both"/>
      </w:pPr>
      <w:r>
        <w:t>- удовлетворение потребности населения района в услугах дошкольного образования путем</w:t>
      </w:r>
      <w:bookmarkStart w:id="0" w:name="_GoBack"/>
      <w:bookmarkEnd w:id="0"/>
      <w:r>
        <w:t xml:space="preserve"> строительство в 2013-2014 годах детского сада на 330 мест в с.Северном;</w:t>
      </w:r>
    </w:p>
    <w:p w:rsidR="001A5478" w:rsidRDefault="001A5478" w:rsidP="001A5478">
      <w:pPr>
        <w:pStyle w:val="a3"/>
        <w:ind w:firstLine="709"/>
        <w:jc w:val="both"/>
      </w:pPr>
      <w:r>
        <w:t xml:space="preserve">- развитие кадрового потенциала; </w:t>
      </w:r>
    </w:p>
    <w:p w:rsidR="001A5478" w:rsidRDefault="001A5478" w:rsidP="001A5478">
      <w:pPr>
        <w:pStyle w:val="a3"/>
        <w:ind w:firstLine="709"/>
        <w:jc w:val="both"/>
      </w:pPr>
      <w:r>
        <w:t xml:space="preserve">- обновление содержания учебно-воспитательного процесса, развитие детского творчества, системы работы с одаренными детьми, профессиональная ориентация детей и подростков, развитие дистанционного и интегрированного обучения детей с ограниченными возможностями здоровья; </w:t>
      </w:r>
    </w:p>
    <w:p w:rsidR="001A5478" w:rsidRDefault="001A5478" w:rsidP="001A5478">
      <w:pPr>
        <w:pStyle w:val="a3"/>
        <w:ind w:firstLine="709"/>
        <w:jc w:val="both"/>
      </w:pPr>
      <w:r>
        <w:t xml:space="preserve">- привлечение детей к занятиям физкультурой и спортом, совершенствование организации горячего питания школьников (в рамках долгосрочной целевой программы «Совершенствование организации школьного питания в Новосибирской области на 2012-2016 годы»).   </w:t>
      </w:r>
    </w:p>
    <w:p w:rsidR="001A5478" w:rsidRPr="00672D58" w:rsidRDefault="001A5478" w:rsidP="001A5478">
      <w:pPr>
        <w:pStyle w:val="a3"/>
        <w:ind w:firstLine="709"/>
        <w:jc w:val="both"/>
      </w:pPr>
      <w:r w:rsidRPr="00672D58">
        <w:t>Уже стало традицией для нашего района – это активная работа с общественностью. Администрация тесно взаимодействует с подведомственными службами и общественными организациями.</w:t>
      </w:r>
    </w:p>
    <w:p w:rsidR="001A5478" w:rsidRDefault="001A5478" w:rsidP="001A5478">
      <w:pPr>
        <w:pStyle w:val="a3"/>
        <w:ind w:firstLine="709"/>
        <w:jc w:val="both"/>
      </w:pPr>
      <w:r>
        <w:t xml:space="preserve">С начала 2012 года,  на основании маркетингового исследования района,  проведённого в 2011 году Агентством регионального маркетинга,  мы стали более интенсивно   работать над развитием социального партнёрства власти и общественности. Поставлена цель: организовать чёткий процесс вовлечения жителей в местное самоуправление, предоставить  возможности оказывать воздействие на текущие общественно-политические процессы по всем направлениям. Каждый гражданин должен чувствовать историческую ответственность за развитие района, в котором проживает,  брать на себя  </w:t>
      </w:r>
      <w:r>
        <w:lastRenderedPageBreak/>
        <w:t>ответственность за решение существующих проблем, которые он видит вокруг себя.    Администрацией района отрабатывались механизмы, способствующие  повышению гражданской активности:</w:t>
      </w:r>
    </w:p>
    <w:p w:rsidR="001A5478" w:rsidRDefault="001A5478" w:rsidP="001A5478">
      <w:pPr>
        <w:pStyle w:val="a3"/>
        <w:ind w:firstLine="709"/>
        <w:jc w:val="both"/>
      </w:pPr>
      <w:r>
        <w:t>С 2008 года, организуя  районный конкурс социально значимых проектов,  предоставляе</w:t>
      </w:r>
      <w:r w:rsidR="00581AD6">
        <w:t>тся</w:t>
      </w:r>
      <w:r>
        <w:t xml:space="preserve">   населению возможность самостоятельно  решать социальные проблемы. В 2012 году  увеличен грантовый фонд районного конкурса. Выделено  15 грантов  на  сумму 270 тыс.руб. По результатам участия в областном конкурсе получено  5 грантов на сумму 410 тыс.руб. Активными группами граждан организована работа клубов общения, благоустроены  спортивные площадки и зоны отдыха, проведены мероприятия по сохранению  исторических и культурных ценностей. </w:t>
      </w:r>
    </w:p>
    <w:p w:rsidR="001A5478" w:rsidRDefault="001A5478" w:rsidP="001A5478">
      <w:pPr>
        <w:pStyle w:val="a3"/>
        <w:ind w:firstLine="709"/>
        <w:jc w:val="both"/>
      </w:pPr>
      <w:r>
        <w:t>Грантополучатели   активно принимали  участие в районных мероприятиях. По рейтингу  участия сельских поселений  в конкурсах социально значимых проектов на выделение грантов   первое место  занимают Верх - Красноярский сельсовет и учреждения райцентра в совокупности. По рейтингу участия секторов экономики более активны сферы образования и культуры.</w:t>
      </w:r>
    </w:p>
    <w:p w:rsidR="001A5478" w:rsidRDefault="001A5478" w:rsidP="001A5478">
      <w:pPr>
        <w:pStyle w:val="a3"/>
        <w:ind w:firstLine="709"/>
        <w:jc w:val="both"/>
      </w:pPr>
      <w:r>
        <w:t xml:space="preserve">Наши общественные организации – это огромный энергетический и  эмоциональный  потенциал, который направляется на решение множества проблем по разным направлениям в помощь органам местного самоуправления и населению. Общественные лидеры  качественно работают с гражданами по  отлаженной системе, являясь путеводителями в своих сёлах. Мы намерены помогать дальше развиваться некоммерческому сектору,  обеспечивая участие руководителей в областном проекте «Факультатив для некоммерческих организаций»,  организуя семинары по нормативно-правовому обеспечению деятельности и  проектированию. Овладев проектной культурой и получая гранты, общественные  объединения значительно могли бы повысить  свою роль  в решении социальных проблем района. В настоящее время проектной   деятельностью полноценно занимается Местная Общественная организация по поддержке молодёжных инициатив «Импульс». Возможно, остальные общественные организации не имели возможности продвигать свои идеи по причине отсутствия оргтехники и навыков работы на ней. Поэтому  создание ресурсного   центра  поддержки общественных инициатив в  2012 году было для наших общественных лидеров  очень своевременно и востребовано.  Инициатором  открытия ресурсного цента выступила администрация района. Финансовые обязательства  взяла на себя Общественная  организация  «Северная местная организация Всероссийского общества инвалидов».  Базовой площадкой для него стала центральная библиотека, как учреждение, обладающее  всеми необходимыми ресурсами. </w:t>
      </w:r>
    </w:p>
    <w:p w:rsidR="001A5478" w:rsidRDefault="001A5478" w:rsidP="001A5478">
      <w:pPr>
        <w:pStyle w:val="a3"/>
        <w:ind w:firstLine="709"/>
        <w:jc w:val="both"/>
      </w:pPr>
      <w:r>
        <w:t xml:space="preserve">Приобретена  компьютерная техника, выставочно-демонстрационное оборудование, подготовлены   рабочие  места, подобраны кадры. Созданные   условия    позволили жителям нашего района безвозмездно  обучаться  компьютерной грамотности и  проектированию, получать услуги по использованию ресурсов Интернета, работе с  документами,  консультации юриста и бухгалтера.  В течение года  на базе ресурсного центра, при взаимодействии с Сибирским центром  поддержки общественных инициатив,   </w:t>
      </w:r>
      <w:r>
        <w:lastRenderedPageBreak/>
        <w:t xml:space="preserve">прошло  более 10 мероприятий по поддержке и развитию общественных инициатив в формате  тренингов, образовательных семинаров, круглых столов. В мероприятиях участвовали представители органов местного самоуправления, учреждений и общественных организаций  4 соседних района: Здвинского, Куйбышевского,  Убинского и  Кыштовского районов. </w:t>
      </w:r>
    </w:p>
    <w:p w:rsidR="001A5478" w:rsidRDefault="001A5478" w:rsidP="001A5478">
      <w:pPr>
        <w:pStyle w:val="a3"/>
        <w:ind w:firstLine="709"/>
        <w:jc w:val="both"/>
      </w:pPr>
      <w:r>
        <w:t>С целью определения приоритетных направлений в деятельности по  развитию общественных инициатив на 2013 год,  изучения  и учёта мнения общественности, 8 февраля был проведён Первый форум   развития общественных инициатив  Северного района «Поиск будущего». Участниками вынесены резолюции, которые скорректировали наши перспективные планы:  разработка программы по развитию социального партнёрства в Северном районе,  развитие работы ресурсного центра и координационного совета по связям с общественностью,  создание фонда развития Северного района, территориального общественного самоуправления, регистрация общественных организаций, проведение конкурсов  проектов и  отчётов общественных организаций, конкурса на лучшую постановку работы сельских администраций по повышению гражданской активности,  ярмарки социальных и бизнес идей,  социологического исследования в поселениях района, образовательных мероприятий.</w:t>
      </w:r>
    </w:p>
    <w:p w:rsidR="001A5478" w:rsidRDefault="001A5478" w:rsidP="001A5478">
      <w:pPr>
        <w:pStyle w:val="a3"/>
        <w:ind w:firstLine="709"/>
        <w:jc w:val="both"/>
      </w:pPr>
      <w:r>
        <w:t>«Дни администрации» - это прямой диалог с населением. Основной целью проведения подобных встреч с населением является желание представителей власти ознакомиться с положением дел в поселениях. Дни администрации проводятся с обязательным личным приемом граждан рабочей группой.  С целью выявления социально значимых проблем проводятся  рабочие поездки  главы  района в поселения  для встречи с трудовыми коллективами. Именно такое общение открывает наиболее реальную картину проблем населения, поднимает наболевшие вопросы, помогает определить ряд первостепенных задач. Внедряем практику круглых столов, как важнейшую форму коллегиального сотрудничества. По итогам Дней администрации, прошедших в феврале – марте 2012 года, был составлен перечень вопросов, требующих решения на уровне администрации района и по мере их решения проходили публикации в районной газете.</w:t>
      </w:r>
    </w:p>
    <w:p w:rsidR="001A5478" w:rsidRDefault="001A5478" w:rsidP="001A5478">
      <w:pPr>
        <w:pStyle w:val="a3"/>
        <w:ind w:firstLine="709"/>
        <w:jc w:val="both"/>
      </w:pPr>
      <w:r>
        <w:t>Очень многие вопросы решаются сообща с гражданами и эта позиция правильная.</w:t>
      </w:r>
    </w:p>
    <w:p w:rsidR="001A5478" w:rsidRDefault="001A5478" w:rsidP="001A5478">
      <w:pPr>
        <w:pStyle w:val="a3"/>
        <w:ind w:firstLine="709"/>
        <w:jc w:val="both"/>
      </w:pPr>
      <w:r>
        <w:t xml:space="preserve">В рамках районного мероприятия «Закрома родного края», 6 октября 2012 года был проведен социологический опрос по определению существующих проблем в сёлах и  уровню мотивации граждан к общественной деятельности. Очень радует и настраивает на позитивную работу то, что 76% северян  верят в будущее своего села и готовы  непосредственно сами принимать участие в решении  проблем  - поэтому всем, кто готов к реализации  проектов  и участию в  программах, указываем  информационные каналы и рассказываем   о правилах получения субсидий и грантов. В перспективных планах   проведение  социологического исследования в каждом сельсовете для последующей корректировки индивидуальных стратегических планов  развития территорий с учётом мнения населения. </w:t>
      </w:r>
    </w:p>
    <w:p w:rsidR="001A5478" w:rsidRDefault="001A5478" w:rsidP="001A5478">
      <w:pPr>
        <w:pStyle w:val="a3"/>
        <w:ind w:firstLine="709"/>
        <w:jc w:val="both"/>
      </w:pPr>
      <w:r>
        <w:t xml:space="preserve">В 2012 году за активное участие в социально-экономическом, культурном развитии, общественной жизни района, высокие производственные и </w:t>
      </w:r>
      <w:r>
        <w:lastRenderedPageBreak/>
        <w:t>профессиональные достижения, многолетний добросовестный труд и в связи с юбилейными датами были удостоены наградами Губернатора Новосибирской области 9  граждан Северного  района, наградами Законодательного собрания 2 человека,  наградами Главы Северного района 173 жителя Северного района и наградами Совета депутатов Северного района 30 человек.</w:t>
      </w:r>
    </w:p>
    <w:p w:rsidR="001A5478" w:rsidRDefault="001A5478" w:rsidP="001A5478">
      <w:pPr>
        <w:pStyle w:val="a3"/>
        <w:ind w:firstLine="709"/>
        <w:jc w:val="both"/>
      </w:pPr>
      <w:r>
        <w:t>В связи с 75-летием образования Новосибирской области была учреждена памятная медаль «За вклад в развитие Новосибирской области». Гражданам Северного района было вручено 172 памятные медали: 46 ветеранам труда(27%), 39 педагогам (23%), 17 работникам  сельского хозяйства (10%), 13 работникам торговли (8%), 12 представителям органов местного самоуправления (7%), 8 работникам культуры (5%), 37  представителям   других  сфер (20%).</w:t>
      </w:r>
    </w:p>
    <w:p w:rsidR="001A5478" w:rsidRPr="00672D58" w:rsidRDefault="00462228" w:rsidP="001A5478">
      <w:pPr>
        <w:pStyle w:val="a3"/>
        <w:ind w:firstLine="709"/>
        <w:jc w:val="both"/>
      </w:pPr>
      <w:r w:rsidRPr="00672D58">
        <w:t>Подводя итоги, необходимо</w:t>
      </w:r>
      <w:r w:rsidR="001A5478" w:rsidRPr="00672D58">
        <w:t xml:space="preserve"> отметить, что все вопросы в пределах полномочий администрации решались на местном уровне, а для решения таких, как: приобретение жилья, получение государственной поддержки на строительство, вхождение в областные и федеральные целевые программы и ряд других вопросов, по - прежнему, много времени приходится уделять выездным мероприятиям: это рабочие совещания в министерствах правительства Новосибирской области, личные встречи с Губернатором и министрами, различными службами правительства Новосибирской обл</w:t>
      </w:r>
      <w:r w:rsidR="003B6606" w:rsidRPr="00672D58">
        <w:t>асти. Но</w:t>
      </w:r>
      <w:r w:rsidR="001A5478" w:rsidRPr="00672D58">
        <w:t xml:space="preserve"> не достаточно просто заявить о своем желании принять участие в программе, за этим стоит огромная предварительная ра</w:t>
      </w:r>
      <w:r w:rsidR="003B6606" w:rsidRPr="00672D58">
        <w:t>бота многих людей,</w:t>
      </w:r>
      <w:r w:rsidR="001A5478" w:rsidRPr="00672D58">
        <w:t xml:space="preserve"> ежедневный труд руководителей и специалистов структурных подразделений администрации района, руководителей предприятий и учреждений, специалистов всех служб, в целом - всех трудовых коллективов и жителей нашего района.</w:t>
      </w:r>
    </w:p>
    <w:sectPr w:rsidR="001A5478" w:rsidRPr="00672D58" w:rsidSect="007D2C67">
      <w:pgSz w:w="11906" w:h="16838"/>
      <w:pgMar w:top="1134"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F56" w:rsidRDefault="00623F56" w:rsidP="00C03946">
      <w:pPr>
        <w:spacing w:after="0" w:line="240" w:lineRule="auto"/>
      </w:pPr>
      <w:r>
        <w:separator/>
      </w:r>
    </w:p>
  </w:endnote>
  <w:endnote w:type="continuationSeparator" w:id="1">
    <w:p w:rsidR="00623F56" w:rsidRDefault="00623F56" w:rsidP="00C039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F56" w:rsidRDefault="00623F56" w:rsidP="00C03946">
      <w:pPr>
        <w:spacing w:after="0" w:line="240" w:lineRule="auto"/>
      </w:pPr>
      <w:r>
        <w:separator/>
      </w:r>
    </w:p>
  </w:footnote>
  <w:footnote w:type="continuationSeparator" w:id="1">
    <w:p w:rsidR="00623F56" w:rsidRDefault="00623F56" w:rsidP="00C039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85BAF"/>
    <w:rsid w:val="00040848"/>
    <w:rsid w:val="00055372"/>
    <w:rsid w:val="00067A45"/>
    <w:rsid w:val="000F30CB"/>
    <w:rsid w:val="001436FD"/>
    <w:rsid w:val="00150B5F"/>
    <w:rsid w:val="001A5478"/>
    <w:rsid w:val="001A5EE6"/>
    <w:rsid w:val="001B381C"/>
    <w:rsid w:val="001B626E"/>
    <w:rsid w:val="001F1FE8"/>
    <w:rsid w:val="002027C4"/>
    <w:rsid w:val="00203BA1"/>
    <w:rsid w:val="00241883"/>
    <w:rsid w:val="00266B6F"/>
    <w:rsid w:val="002A2FA4"/>
    <w:rsid w:val="002D035A"/>
    <w:rsid w:val="00301E0E"/>
    <w:rsid w:val="00303BE3"/>
    <w:rsid w:val="00340347"/>
    <w:rsid w:val="0035469D"/>
    <w:rsid w:val="003705EE"/>
    <w:rsid w:val="003764A1"/>
    <w:rsid w:val="003B6606"/>
    <w:rsid w:val="00402828"/>
    <w:rsid w:val="0043497E"/>
    <w:rsid w:val="00445FF6"/>
    <w:rsid w:val="004559CC"/>
    <w:rsid w:val="00462228"/>
    <w:rsid w:val="00462E07"/>
    <w:rsid w:val="00485BAF"/>
    <w:rsid w:val="004911EE"/>
    <w:rsid w:val="004F1465"/>
    <w:rsid w:val="0054646E"/>
    <w:rsid w:val="0056539C"/>
    <w:rsid w:val="00581AD6"/>
    <w:rsid w:val="005E5224"/>
    <w:rsid w:val="005E729B"/>
    <w:rsid w:val="005F2BC9"/>
    <w:rsid w:val="00623F56"/>
    <w:rsid w:val="00672D58"/>
    <w:rsid w:val="006A10F0"/>
    <w:rsid w:val="006D3634"/>
    <w:rsid w:val="006D4ADB"/>
    <w:rsid w:val="006E33F3"/>
    <w:rsid w:val="006E5308"/>
    <w:rsid w:val="006E6D96"/>
    <w:rsid w:val="006F7CB7"/>
    <w:rsid w:val="007A0FFC"/>
    <w:rsid w:val="007B741F"/>
    <w:rsid w:val="007D2C67"/>
    <w:rsid w:val="007F10E2"/>
    <w:rsid w:val="00837751"/>
    <w:rsid w:val="0084441E"/>
    <w:rsid w:val="008B4CE1"/>
    <w:rsid w:val="00934E09"/>
    <w:rsid w:val="00945FEF"/>
    <w:rsid w:val="0097598E"/>
    <w:rsid w:val="00985820"/>
    <w:rsid w:val="009A3E65"/>
    <w:rsid w:val="009B116B"/>
    <w:rsid w:val="009C1F44"/>
    <w:rsid w:val="00A220A7"/>
    <w:rsid w:val="00AA25FA"/>
    <w:rsid w:val="00B50BBB"/>
    <w:rsid w:val="00B53AAB"/>
    <w:rsid w:val="00B659AB"/>
    <w:rsid w:val="00B67F1D"/>
    <w:rsid w:val="00BC661E"/>
    <w:rsid w:val="00BE766D"/>
    <w:rsid w:val="00BF13F1"/>
    <w:rsid w:val="00C03946"/>
    <w:rsid w:val="00C056FF"/>
    <w:rsid w:val="00C20A4B"/>
    <w:rsid w:val="00C417D8"/>
    <w:rsid w:val="00C83452"/>
    <w:rsid w:val="00CB74CF"/>
    <w:rsid w:val="00CC0506"/>
    <w:rsid w:val="00CD2EEB"/>
    <w:rsid w:val="00CE5294"/>
    <w:rsid w:val="00D73980"/>
    <w:rsid w:val="00D84C03"/>
    <w:rsid w:val="00DC67BB"/>
    <w:rsid w:val="00DE11D5"/>
    <w:rsid w:val="00E16C12"/>
    <w:rsid w:val="00E64F69"/>
    <w:rsid w:val="00E91F55"/>
    <w:rsid w:val="00EC2741"/>
    <w:rsid w:val="00EF33CE"/>
    <w:rsid w:val="00F35EBB"/>
    <w:rsid w:val="00F601AC"/>
    <w:rsid w:val="00F7595D"/>
    <w:rsid w:val="00FC63E7"/>
    <w:rsid w:val="00FC67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E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85BAF"/>
    <w:pPr>
      <w:spacing w:after="0" w:line="240" w:lineRule="auto"/>
    </w:pPr>
  </w:style>
  <w:style w:type="paragraph" w:styleId="a4">
    <w:name w:val="Balloon Text"/>
    <w:basedOn w:val="a"/>
    <w:link w:val="a5"/>
    <w:uiPriority w:val="99"/>
    <w:semiHidden/>
    <w:unhideWhenUsed/>
    <w:rsid w:val="006E53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308"/>
    <w:rPr>
      <w:rFonts w:ascii="Tahoma" w:hAnsi="Tahoma" w:cs="Tahoma"/>
      <w:sz w:val="16"/>
      <w:szCs w:val="16"/>
    </w:rPr>
  </w:style>
  <w:style w:type="paragraph" w:customStyle="1" w:styleId="ConsPlusTitle">
    <w:name w:val="ConsPlusTitle"/>
    <w:uiPriority w:val="99"/>
    <w:rsid w:val="009B116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header"/>
    <w:basedOn w:val="a"/>
    <w:link w:val="a7"/>
    <w:uiPriority w:val="99"/>
    <w:semiHidden/>
    <w:unhideWhenUsed/>
    <w:rsid w:val="00C0394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03946"/>
  </w:style>
  <w:style w:type="paragraph" w:styleId="a8">
    <w:name w:val="footer"/>
    <w:basedOn w:val="a"/>
    <w:link w:val="a9"/>
    <w:uiPriority w:val="99"/>
    <w:semiHidden/>
    <w:unhideWhenUsed/>
    <w:rsid w:val="00C0394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C039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5BAF"/>
    <w:pPr>
      <w:spacing w:after="0" w:line="240" w:lineRule="auto"/>
    </w:pPr>
  </w:style>
  <w:style w:type="paragraph" w:styleId="a4">
    <w:name w:val="Balloon Text"/>
    <w:basedOn w:val="a"/>
    <w:link w:val="a5"/>
    <w:uiPriority w:val="99"/>
    <w:semiHidden/>
    <w:unhideWhenUsed/>
    <w:rsid w:val="006E53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3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6113A-6A64-4FE4-808E-722AA770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Pages>
  <Words>4607</Words>
  <Characters>26261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Glamazdin</dc:creator>
  <cp:lastModifiedBy>Пользователь Windows</cp:lastModifiedBy>
  <cp:revision>14</cp:revision>
  <cp:lastPrinted>2013-05-06T02:25:00Z</cp:lastPrinted>
  <dcterms:created xsi:type="dcterms:W3CDTF">2013-04-23T09:04:00Z</dcterms:created>
  <dcterms:modified xsi:type="dcterms:W3CDTF">2013-05-07T04:31:00Z</dcterms:modified>
</cp:coreProperties>
</file>